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A57B" w14:textId="77777777" w:rsidR="00F61541" w:rsidRPr="00F61541" w:rsidRDefault="00F61541" w:rsidP="00B86445">
      <w:pPr>
        <w:autoSpaceDE w:val="0"/>
        <w:autoSpaceDN w:val="0"/>
        <w:adjustRightInd w:val="0"/>
        <w:spacing w:before="120" w:after="120" w:line="240" w:lineRule="auto"/>
        <w:jc w:val="center"/>
        <w:rPr>
          <w:rFonts w:ascii="Arial" w:hAnsi="Arial" w:cs="Arial"/>
          <w:b/>
          <w:bCs/>
        </w:rPr>
      </w:pPr>
      <w:r w:rsidRPr="00F61541">
        <w:rPr>
          <w:rFonts w:ascii="Arial" w:hAnsi="Arial" w:cs="Arial"/>
          <w:b/>
          <w:bCs/>
        </w:rPr>
        <w:t>POLÍTICA DE SEGURIDAD DIGITAL</w:t>
      </w:r>
    </w:p>
    <w:p w14:paraId="094F93B2" w14:textId="77777777" w:rsidR="00F61541" w:rsidRDefault="00F61541" w:rsidP="00F61541">
      <w:pPr>
        <w:autoSpaceDE w:val="0"/>
        <w:autoSpaceDN w:val="0"/>
        <w:adjustRightInd w:val="0"/>
        <w:spacing w:before="120" w:after="120" w:line="240" w:lineRule="auto"/>
        <w:jc w:val="both"/>
        <w:rPr>
          <w:rFonts w:ascii="Arial" w:hAnsi="Arial" w:cs="Arial"/>
        </w:rPr>
      </w:pPr>
    </w:p>
    <w:p w14:paraId="4E7CAAC8" w14:textId="183446B1" w:rsidR="00F61541" w:rsidRP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 xml:space="preserve">El Gerente de la E.S.E Hospital </w:t>
      </w:r>
      <w:r w:rsidR="00C04882">
        <w:rPr>
          <w:rFonts w:ascii="Arial" w:hAnsi="Arial" w:cs="Arial"/>
        </w:rPr>
        <w:t>Santa Isabel</w:t>
      </w:r>
      <w:r w:rsidRPr="00F61541">
        <w:rPr>
          <w:rFonts w:ascii="Arial" w:hAnsi="Arial" w:cs="Arial"/>
        </w:rPr>
        <w:t xml:space="preserve"> y sus colaboradores se comprometen a</w:t>
      </w:r>
      <w:r>
        <w:rPr>
          <w:rFonts w:ascii="Arial" w:hAnsi="Arial" w:cs="Arial"/>
        </w:rPr>
        <w:t xml:space="preserve"> </w:t>
      </w:r>
      <w:r w:rsidRPr="00F61541">
        <w:rPr>
          <w:rFonts w:ascii="Arial" w:hAnsi="Arial" w:cs="Arial"/>
        </w:rPr>
        <w:t>implementar un sistema de gestión de seguridad de la información, estableciendo un marco de confianza en</w:t>
      </w:r>
      <w:r>
        <w:rPr>
          <w:rFonts w:ascii="Arial" w:hAnsi="Arial" w:cs="Arial"/>
        </w:rPr>
        <w:t xml:space="preserve"> </w:t>
      </w:r>
      <w:r w:rsidRPr="00F61541">
        <w:rPr>
          <w:rFonts w:ascii="Arial" w:hAnsi="Arial" w:cs="Arial"/>
        </w:rPr>
        <w:t>el ejercicio de sus deberes con el Estado y partes interesadas, protegiendo la información , disminuyendo el</w:t>
      </w:r>
      <w:r>
        <w:rPr>
          <w:rFonts w:ascii="Arial" w:hAnsi="Arial" w:cs="Arial"/>
        </w:rPr>
        <w:t xml:space="preserve"> </w:t>
      </w:r>
      <w:r w:rsidRPr="00F61541">
        <w:rPr>
          <w:rFonts w:ascii="Arial" w:hAnsi="Arial" w:cs="Arial"/>
        </w:rPr>
        <w:t>impacto generado sobre sus activos, identificando los riesgos de manera sistemática con objeto de mantener</w:t>
      </w:r>
      <w:r>
        <w:rPr>
          <w:rFonts w:ascii="Arial" w:hAnsi="Arial" w:cs="Arial"/>
        </w:rPr>
        <w:t xml:space="preserve"> </w:t>
      </w:r>
      <w:r w:rsidRPr="00F61541">
        <w:rPr>
          <w:rFonts w:ascii="Arial" w:hAnsi="Arial" w:cs="Arial"/>
        </w:rPr>
        <w:t>un nivel de exposición aceptable, asegurando la integridad, confidencialidad y la disponibilidad de la misma,</w:t>
      </w:r>
      <w:r>
        <w:rPr>
          <w:rFonts w:ascii="Arial" w:hAnsi="Arial" w:cs="Arial"/>
        </w:rPr>
        <w:t xml:space="preserve"> </w:t>
      </w:r>
      <w:r w:rsidRPr="00F61541">
        <w:rPr>
          <w:rFonts w:ascii="Arial" w:hAnsi="Arial" w:cs="Arial"/>
        </w:rPr>
        <w:t>acorde con las necesidades de los diferentes grupos de interés y cumpliendo con los principios de la Función</w:t>
      </w:r>
      <w:r>
        <w:rPr>
          <w:rFonts w:ascii="Arial" w:hAnsi="Arial" w:cs="Arial"/>
        </w:rPr>
        <w:t xml:space="preserve"> </w:t>
      </w:r>
      <w:r w:rsidRPr="00F61541">
        <w:rPr>
          <w:rFonts w:ascii="Arial" w:hAnsi="Arial" w:cs="Arial"/>
        </w:rPr>
        <w:t>Administrativa.</w:t>
      </w:r>
    </w:p>
    <w:p w14:paraId="4D66F051" w14:textId="77777777" w:rsidR="00F61541" w:rsidRDefault="00F61541" w:rsidP="00F61541">
      <w:pPr>
        <w:autoSpaceDE w:val="0"/>
        <w:autoSpaceDN w:val="0"/>
        <w:adjustRightInd w:val="0"/>
        <w:spacing w:before="120" w:after="120" w:line="240" w:lineRule="auto"/>
        <w:jc w:val="both"/>
        <w:rPr>
          <w:rFonts w:ascii="Arial" w:hAnsi="Arial" w:cs="Arial"/>
          <w:b/>
          <w:bCs/>
        </w:rPr>
      </w:pPr>
    </w:p>
    <w:p w14:paraId="1FB0A941" w14:textId="734F89D0" w:rsidR="00F61541" w:rsidRPr="00F61541" w:rsidRDefault="00F61541" w:rsidP="00F61541">
      <w:pPr>
        <w:autoSpaceDE w:val="0"/>
        <w:autoSpaceDN w:val="0"/>
        <w:adjustRightInd w:val="0"/>
        <w:spacing w:before="120" w:after="120" w:line="240" w:lineRule="auto"/>
        <w:jc w:val="both"/>
        <w:rPr>
          <w:rFonts w:ascii="Arial" w:hAnsi="Arial" w:cs="Arial"/>
          <w:b/>
          <w:bCs/>
        </w:rPr>
      </w:pPr>
      <w:r w:rsidRPr="00F61541">
        <w:rPr>
          <w:rFonts w:ascii="Arial" w:hAnsi="Arial" w:cs="Arial"/>
          <w:b/>
          <w:bCs/>
        </w:rPr>
        <w:t>VALORES</w:t>
      </w:r>
    </w:p>
    <w:p w14:paraId="5759D9FC" w14:textId="51FBF920" w:rsidR="00F61541" w:rsidRDefault="00F61541" w:rsidP="00F61541">
      <w:pPr>
        <w:pStyle w:val="Prrafodelista"/>
        <w:numPr>
          <w:ilvl w:val="0"/>
          <w:numId w:val="2"/>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Calidad</w:t>
      </w:r>
    </w:p>
    <w:p w14:paraId="4A912CD2" w14:textId="7994388E" w:rsidR="00F61541" w:rsidRDefault="00F61541" w:rsidP="00F61541">
      <w:pPr>
        <w:pStyle w:val="Prrafodelista"/>
        <w:numPr>
          <w:ilvl w:val="0"/>
          <w:numId w:val="2"/>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Eficiencia</w:t>
      </w:r>
    </w:p>
    <w:p w14:paraId="464A8723" w14:textId="63C1B8D2" w:rsidR="00F61541" w:rsidRDefault="00F61541" w:rsidP="00F61541">
      <w:pPr>
        <w:pStyle w:val="Prrafodelista"/>
        <w:numPr>
          <w:ilvl w:val="0"/>
          <w:numId w:val="2"/>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Equidad</w:t>
      </w:r>
    </w:p>
    <w:p w14:paraId="19DC4D7F" w14:textId="720C17F7" w:rsidR="00F61541" w:rsidRPr="00F61541" w:rsidRDefault="00F61541" w:rsidP="00F61541">
      <w:pPr>
        <w:pStyle w:val="Prrafodelista"/>
        <w:numPr>
          <w:ilvl w:val="0"/>
          <w:numId w:val="2"/>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Compromiso</w:t>
      </w:r>
    </w:p>
    <w:p w14:paraId="7C00AF4A" w14:textId="77777777" w:rsidR="00F61541" w:rsidRDefault="00F61541" w:rsidP="00F61541">
      <w:pPr>
        <w:autoSpaceDE w:val="0"/>
        <w:autoSpaceDN w:val="0"/>
        <w:adjustRightInd w:val="0"/>
        <w:spacing w:before="120" w:after="120" w:line="240" w:lineRule="auto"/>
        <w:jc w:val="both"/>
        <w:rPr>
          <w:rFonts w:ascii="Arial" w:hAnsi="Arial" w:cs="Arial"/>
          <w:b/>
          <w:bCs/>
        </w:rPr>
      </w:pPr>
    </w:p>
    <w:p w14:paraId="4427A382" w14:textId="011E21BB" w:rsidR="00F61541" w:rsidRPr="00F61541" w:rsidRDefault="00F61541" w:rsidP="00F61541">
      <w:pPr>
        <w:autoSpaceDE w:val="0"/>
        <w:autoSpaceDN w:val="0"/>
        <w:adjustRightInd w:val="0"/>
        <w:spacing w:before="120" w:after="120" w:line="240" w:lineRule="auto"/>
        <w:jc w:val="both"/>
        <w:rPr>
          <w:rFonts w:ascii="Arial" w:hAnsi="Arial" w:cs="Arial"/>
          <w:b/>
          <w:bCs/>
        </w:rPr>
      </w:pPr>
      <w:r w:rsidRPr="00F61541">
        <w:rPr>
          <w:rFonts w:ascii="Arial" w:hAnsi="Arial" w:cs="Arial"/>
          <w:b/>
          <w:bCs/>
        </w:rPr>
        <w:t>PRINCIPIOS</w:t>
      </w:r>
    </w:p>
    <w:p w14:paraId="3FB88865" w14:textId="4E386AC5" w:rsidR="00F61541" w:rsidRDefault="00F61541" w:rsidP="00F61541">
      <w:pPr>
        <w:pStyle w:val="Prrafodelista"/>
        <w:numPr>
          <w:ilvl w:val="0"/>
          <w:numId w:val="1"/>
        </w:numPr>
        <w:autoSpaceDE w:val="0"/>
        <w:autoSpaceDN w:val="0"/>
        <w:adjustRightInd w:val="0"/>
        <w:spacing w:before="120" w:after="120" w:line="240" w:lineRule="auto"/>
        <w:ind w:left="0" w:firstLine="0"/>
        <w:contextualSpacing w:val="0"/>
        <w:jc w:val="both"/>
        <w:rPr>
          <w:rFonts w:ascii="Arial" w:hAnsi="Arial" w:cs="Arial"/>
        </w:rPr>
      </w:pPr>
      <w:r w:rsidRPr="00F61541">
        <w:rPr>
          <w:rFonts w:ascii="Arial" w:hAnsi="Arial" w:cs="Arial"/>
        </w:rPr>
        <w:t>Humanismo</w:t>
      </w:r>
    </w:p>
    <w:p w14:paraId="6564DCC2" w14:textId="56CD97F2" w:rsidR="00F61541" w:rsidRDefault="00F61541" w:rsidP="00F61541">
      <w:pPr>
        <w:pStyle w:val="Prrafodelista"/>
        <w:numPr>
          <w:ilvl w:val="0"/>
          <w:numId w:val="1"/>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Responsabilidad</w:t>
      </w:r>
    </w:p>
    <w:p w14:paraId="284B154D" w14:textId="0E802078" w:rsidR="00F61541" w:rsidRPr="00F61541" w:rsidRDefault="00F61541" w:rsidP="00F61541">
      <w:pPr>
        <w:pStyle w:val="Prrafodelista"/>
        <w:numPr>
          <w:ilvl w:val="0"/>
          <w:numId w:val="1"/>
        </w:numPr>
        <w:autoSpaceDE w:val="0"/>
        <w:autoSpaceDN w:val="0"/>
        <w:adjustRightInd w:val="0"/>
        <w:spacing w:before="120" w:after="120" w:line="240" w:lineRule="auto"/>
        <w:ind w:left="0" w:firstLine="0"/>
        <w:contextualSpacing w:val="0"/>
        <w:jc w:val="both"/>
        <w:rPr>
          <w:rFonts w:ascii="Arial" w:hAnsi="Arial" w:cs="Arial"/>
        </w:rPr>
      </w:pPr>
      <w:r>
        <w:rPr>
          <w:rFonts w:ascii="Arial" w:hAnsi="Arial" w:cs="Arial"/>
        </w:rPr>
        <w:t>Transparencia</w:t>
      </w:r>
    </w:p>
    <w:p w14:paraId="5757CE94" w14:textId="4E1A247A" w:rsidR="00F61541" w:rsidRPr="00F61541" w:rsidRDefault="00F61541" w:rsidP="00F61541">
      <w:pPr>
        <w:autoSpaceDE w:val="0"/>
        <w:autoSpaceDN w:val="0"/>
        <w:adjustRightInd w:val="0"/>
        <w:spacing w:before="120" w:after="120" w:line="240" w:lineRule="auto"/>
        <w:jc w:val="both"/>
        <w:rPr>
          <w:rFonts w:ascii="Arial" w:hAnsi="Arial" w:cs="Arial"/>
        </w:rPr>
      </w:pPr>
    </w:p>
    <w:p w14:paraId="5E9CE5FF" w14:textId="7B973335" w:rsidR="00F61541" w:rsidRDefault="00F61541" w:rsidP="00F61541">
      <w:pPr>
        <w:autoSpaceDE w:val="0"/>
        <w:autoSpaceDN w:val="0"/>
        <w:adjustRightInd w:val="0"/>
        <w:spacing w:before="120" w:after="120" w:line="240" w:lineRule="auto"/>
        <w:jc w:val="both"/>
        <w:rPr>
          <w:rFonts w:ascii="Arial" w:hAnsi="Arial" w:cs="Arial"/>
          <w:b/>
          <w:bCs/>
        </w:rPr>
      </w:pPr>
      <w:r w:rsidRPr="00F61541">
        <w:rPr>
          <w:rFonts w:ascii="Arial" w:hAnsi="Arial" w:cs="Arial"/>
          <w:b/>
          <w:bCs/>
        </w:rPr>
        <w:t>OBJETIVOS DE LA POLÍTICA</w:t>
      </w:r>
    </w:p>
    <w:p w14:paraId="0B0D4E55" w14:textId="31B44793" w:rsid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Esta política aplica a usuarios, funcionarios, ejecutores, terceros, docentes, estudiantes, proveedores y la</w:t>
      </w:r>
      <w:r>
        <w:rPr>
          <w:rFonts w:ascii="Arial" w:hAnsi="Arial" w:cs="Arial"/>
        </w:rPr>
        <w:t xml:space="preserve"> </w:t>
      </w:r>
      <w:r w:rsidRPr="00F61541">
        <w:rPr>
          <w:rFonts w:ascii="Arial" w:hAnsi="Arial" w:cs="Arial"/>
        </w:rPr>
        <w:t>ciudadanía en general, teniendo en cuenta el logro de los siguientes objetivos:</w:t>
      </w:r>
    </w:p>
    <w:p w14:paraId="1882BE57" w14:textId="35DDB419"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Minimizar el riesgo en la seguridad de la información de los procesos misionales de la entidad.</w:t>
      </w:r>
    </w:p>
    <w:p w14:paraId="6ACCD091" w14:textId="5ED5D21C"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Cumplir con los principios de seguridad de la información.</w:t>
      </w:r>
    </w:p>
    <w:p w14:paraId="4E6A3706" w14:textId="109C0DCF"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Cumplir con los principios de la función administrativa.</w:t>
      </w:r>
    </w:p>
    <w:p w14:paraId="5BCDADD4" w14:textId="0C405428"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Mantener la confianza de sus usuarios y colaboradores.</w:t>
      </w:r>
    </w:p>
    <w:p w14:paraId="7C92973F" w14:textId="692F0CFB"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Apoyar la innovación tecnológica.</w:t>
      </w:r>
    </w:p>
    <w:p w14:paraId="1EC1480C" w14:textId="65E1CAE1"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Proteger los activos tecnológicos.</w:t>
      </w:r>
    </w:p>
    <w:p w14:paraId="77F5A715" w14:textId="19F9C715"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t>Establecer las políticas, procedimientos e instructivos en materia de seguridad de la información.</w:t>
      </w:r>
    </w:p>
    <w:p w14:paraId="557F90C0" w14:textId="21EEDD0C" w:rsidR="00F61541" w:rsidRPr="00B86445"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B86445">
        <w:rPr>
          <w:rFonts w:ascii="Arial" w:hAnsi="Arial" w:cs="Arial"/>
        </w:rPr>
        <w:t>Fortalecer la cultura de seguridad de la información en los usuarios, funcionarios, ejecutores, terceros,</w:t>
      </w:r>
      <w:r w:rsidR="00B86445" w:rsidRPr="00B86445">
        <w:rPr>
          <w:rFonts w:ascii="Arial" w:hAnsi="Arial" w:cs="Arial"/>
        </w:rPr>
        <w:t xml:space="preserve"> </w:t>
      </w:r>
      <w:r w:rsidRPr="00B86445">
        <w:rPr>
          <w:rFonts w:ascii="Arial" w:hAnsi="Arial" w:cs="Arial"/>
        </w:rPr>
        <w:t xml:space="preserve">estudiantes, proveedores y la ciudadanía en general de la E.S.E </w:t>
      </w:r>
      <w:r w:rsidR="00BC203D" w:rsidRPr="00B86445">
        <w:rPr>
          <w:rFonts w:ascii="Arial" w:hAnsi="Arial" w:cs="Arial"/>
        </w:rPr>
        <w:t xml:space="preserve">Hospital </w:t>
      </w:r>
      <w:r w:rsidR="00C04882">
        <w:rPr>
          <w:rFonts w:ascii="Arial" w:hAnsi="Arial" w:cs="Arial"/>
        </w:rPr>
        <w:t>Santa Isabel</w:t>
      </w:r>
    </w:p>
    <w:p w14:paraId="19E104DF" w14:textId="0EEECF6D" w:rsidR="00F61541" w:rsidRPr="00F61541" w:rsidRDefault="00F61541" w:rsidP="00B86445">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F61541">
        <w:rPr>
          <w:rFonts w:ascii="Arial" w:hAnsi="Arial" w:cs="Arial"/>
        </w:rPr>
        <w:lastRenderedPageBreak/>
        <w:t>Garantizar la continuidad de la prestación del servicio misional frente a incidentes.</w:t>
      </w:r>
    </w:p>
    <w:p w14:paraId="21AE052B" w14:textId="77777777" w:rsidR="00F61541" w:rsidRPr="00F61541" w:rsidRDefault="00F61541" w:rsidP="00F61541">
      <w:pPr>
        <w:autoSpaceDE w:val="0"/>
        <w:autoSpaceDN w:val="0"/>
        <w:adjustRightInd w:val="0"/>
        <w:spacing w:before="120" w:after="120" w:line="240" w:lineRule="auto"/>
        <w:jc w:val="both"/>
        <w:rPr>
          <w:rFonts w:ascii="Arial" w:hAnsi="Arial" w:cs="Arial"/>
          <w:b/>
          <w:bCs/>
        </w:rPr>
      </w:pPr>
    </w:p>
    <w:p w14:paraId="022C96C6" w14:textId="4768FC90" w:rsidR="00F61541" w:rsidRPr="00F61541" w:rsidRDefault="00F61541" w:rsidP="00F61541">
      <w:pPr>
        <w:autoSpaceDE w:val="0"/>
        <w:autoSpaceDN w:val="0"/>
        <w:adjustRightInd w:val="0"/>
        <w:spacing w:before="120" w:after="120" w:line="240" w:lineRule="auto"/>
        <w:jc w:val="both"/>
        <w:rPr>
          <w:rFonts w:ascii="Arial" w:hAnsi="Arial" w:cs="Arial"/>
          <w:b/>
          <w:bCs/>
        </w:rPr>
      </w:pPr>
      <w:r w:rsidRPr="00F61541">
        <w:rPr>
          <w:rFonts w:ascii="Arial" w:hAnsi="Arial" w:cs="Arial"/>
          <w:b/>
          <w:bCs/>
        </w:rPr>
        <w:t>INDICADORES</w:t>
      </w:r>
    </w:p>
    <w:p w14:paraId="03A0E13B" w14:textId="77777777" w:rsidR="00F61541" w:rsidRPr="00F61541" w:rsidRDefault="00F61541" w:rsidP="00F61541">
      <w:pPr>
        <w:autoSpaceDE w:val="0"/>
        <w:autoSpaceDN w:val="0"/>
        <w:adjustRightInd w:val="0"/>
        <w:spacing w:before="120" w:after="120" w:line="240" w:lineRule="auto"/>
        <w:jc w:val="both"/>
        <w:rPr>
          <w:rFonts w:ascii="Arial" w:hAnsi="Arial" w:cs="Arial"/>
          <w:b/>
          <w:bCs/>
        </w:rPr>
      </w:pPr>
      <w:r w:rsidRPr="00F61541">
        <w:rPr>
          <w:rFonts w:ascii="Arial" w:hAnsi="Arial" w:cs="Arial"/>
          <w:b/>
          <w:bCs/>
        </w:rPr>
        <w:t>Cumplimiento a:</w:t>
      </w:r>
    </w:p>
    <w:p w14:paraId="4DED49DC" w14:textId="77777777" w:rsidR="00F61541" w:rsidRP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 Tratamiento de eventos relacionado con la seguridad y privacidad de la información</w:t>
      </w:r>
    </w:p>
    <w:p w14:paraId="23375AF3" w14:textId="77777777" w:rsidR="00F61541" w:rsidRP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 Cumplimiento de políticas de seguridad de la información</w:t>
      </w:r>
    </w:p>
    <w:p w14:paraId="1DA8E543" w14:textId="77777777" w:rsidR="00F61541" w:rsidRP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 Sensibilizaciones relacionadas con seguridad de la información</w:t>
      </w:r>
    </w:p>
    <w:p w14:paraId="736FEBAA" w14:textId="77777777" w:rsidR="00F61541" w:rsidRPr="00F61541" w:rsidRDefault="00F61541" w:rsidP="00F61541">
      <w:pPr>
        <w:autoSpaceDE w:val="0"/>
        <w:autoSpaceDN w:val="0"/>
        <w:adjustRightInd w:val="0"/>
        <w:spacing w:before="120" w:after="120" w:line="240" w:lineRule="auto"/>
        <w:jc w:val="both"/>
        <w:rPr>
          <w:rFonts w:ascii="Arial" w:hAnsi="Arial" w:cs="Arial"/>
        </w:rPr>
      </w:pPr>
      <w:r w:rsidRPr="00F61541">
        <w:rPr>
          <w:rFonts w:ascii="Arial" w:hAnsi="Arial" w:cs="Arial"/>
        </w:rPr>
        <w:t>• Innovación tecnológica</w:t>
      </w:r>
    </w:p>
    <w:p w14:paraId="2278A328" w14:textId="27B0DF08" w:rsidR="00CE091D" w:rsidRPr="00F61541" w:rsidRDefault="00F61541" w:rsidP="00F61541">
      <w:pPr>
        <w:spacing w:before="120" w:after="120" w:line="240" w:lineRule="auto"/>
        <w:jc w:val="both"/>
        <w:rPr>
          <w:rFonts w:ascii="Arial" w:hAnsi="Arial" w:cs="Arial"/>
        </w:rPr>
      </w:pPr>
      <w:r w:rsidRPr="00F61541">
        <w:rPr>
          <w:rFonts w:ascii="Arial" w:hAnsi="Arial" w:cs="Arial"/>
        </w:rPr>
        <w:t>• Protección de los activos tecnológicos</w:t>
      </w:r>
    </w:p>
    <w:sectPr w:rsidR="00CE091D" w:rsidRPr="00F61541" w:rsidSect="005B7B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131F" w14:textId="77777777" w:rsidR="00F71C8A" w:rsidRDefault="00F71C8A" w:rsidP="00C04882">
      <w:pPr>
        <w:spacing w:after="0" w:line="240" w:lineRule="auto"/>
      </w:pPr>
      <w:r>
        <w:separator/>
      </w:r>
    </w:p>
  </w:endnote>
  <w:endnote w:type="continuationSeparator" w:id="0">
    <w:p w14:paraId="420BA4E0" w14:textId="77777777" w:rsidR="00F71C8A" w:rsidRDefault="00F71C8A" w:rsidP="00C0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0A1C" w14:textId="77777777" w:rsidR="00C04882" w:rsidRDefault="00C048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C04882" w:rsidRPr="00F036B4" w14:paraId="400D3C47"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276BB12" w14:textId="77777777" w:rsidR="00C04882" w:rsidRPr="00F036B4" w:rsidRDefault="00C04882" w:rsidP="00C04882">
          <w:pPr>
            <w:ind w:left="-70"/>
            <w:rPr>
              <w:rFonts w:ascii="Arial" w:hAnsi="Arial" w:cs="Arial"/>
              <w:sz w:val="20"/>
              <w:szCs w:val="20"/>
            </w:rPr>
          </w:pPr>
          <w:bookmarkStart w:id="0" w:name="_Hlk134029528"/>
          <w:bookmarkStart w:id="1" w:name="_Hlk134029771"/>
          <w:bookmarkStart w:id="2" w:name="_Hlk134029772"/>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FF36E32" w14:textId="77777777" w:rsidR="00C04882" w:rsidRPr="00F036B4" w:rsidRDefault="00C04882" w:rsidP="00C04882">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8D720AD" w14:textId="77777777" w:rsidR="00C04882" w:rsidRPr="00F036B4" w:rsidRDefault="00C04882" w:rsidP="00C04882">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C04882" w:rsidRPr="00F036B4" w14:paraId="55F9C988"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6CE48CF" w14:textId="77777777" w:rsidR="00C04882" w:rsidRPr="00F036B4" w:rsidRDefault="00C04882" w:rsidP="00C04882">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2CBFEF2" w14:textId="77777777" w:rsidR="00C04882" w:rsidRPr="00F036B4" w:rsidRDefault="00C04882" w:rsidP="00C04882">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7006A46" w14:textId="77777777" w:rsidR="00C04882" w:rsidRPr="00F036B4" w:rsidRDefault="00C04882" w:rsidP="00C04882">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6479D831" w14:textId="1862CAC7" w:rsidR="00C04882" w:rsidRPr="00C04882" w:rsidRDefault="00C04882" w:rsidP="00C04882">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16B" w14:textId="77777777" w:rsidR="00C04882" w:rsidRDefault="00C04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C5D5" w14:textId="77777777" w:rsidR="00F71C8A" w:rsidRDefault="00F71C8A" w:rsidP="00C04882">
      <w:pPr>
        <w:spacing w:after="0" w:line="240" w:lineRule="auto"/>
      </w:pPr>
      <w:r>
        <w:separator/>
      </w:r>
    </w:p>
  </w:footnote>
  <w:footnote w:type="continuationSeparator" w:id="0">
    <w:p w14:paraId="1D32C1AC" w14:textId="77777777" w:rsidR="00F71C8A" w:rsidRDefault="00F71C8A" w:rsidP="00C0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7910" w14:textId="77777777" w:rsidR="00C04882" w:rsidRDefault="00C048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C04882" w14:paraId="4BD064E9"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7344433A" w14:textId="77777777" w:rsidR="00C04882" w:rsidRDefault="00C04882" w:rsidP="00C04882">
          <w:pPr>
            <w:pStyle w:val="Encabezado"/>
            <w:spacing w:before="120" w:after="120"/>
            <w:jc w:val="center"/>
            <w:rPr>
              <w:b/>
            </w:rPr>
          </w:pPr>
          <w:r>
            <w:rPr>
              <w:b/>
              <w:noProof/>
              <w:lang w:eastAsia="es-CO"/>
            </w:rPr>
            <w:drawing>
              <wp:inline distT="0" distB="0" distL="0" distR="0" wp14:anchorId="325B0A57" wp14:editId="69A86D04">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1CD4020E" w14:textId="4212E74E" w:rsidR="00C04882" w:rsidRPr="00F65949" w:rsidRDefault="00C04882" w:rsidP="00C04882">
          <w:pPr>
            <w:pStyle w:val="Default"/>
            <w:spacing w:before="120" w:after="120"/>
            <w:jc w:val="center"/>
            <w:rPr>
              <w:b/>
              <w:bCs/>
            </w:rPr>
          </w:pPr>
          <w:r>
            <w:rPr>
              <w:b/>
              <w:bCs/>
              <w:color w:val="auto"/>
              <w:sz w:val="22"/>
              <w:szCs w:val="22"/>
            </w:rPr>
            <w:t>POLÍTICA SEGURIDAD D</w:t>
          </w:r>
          <w:r>
            <w:rPr>
              <w:b/>
              <w:bCs/>
              <w:color w:val="auto"/>
              <w:sz w:val="22"/>
              <w:szCs w:val="22"/>
            </w:rPr>
            <w:t>IG</w:t>
          </w:r>
          <w:r w:rsidR="00854526">
            <w:rPr>
              <w:b/>
              <w:bCs/>
              <w:color w:val="auto"/>
              <w:sz w:val="22"/>
              <w:szCs w:val="22"/>
            </w:rPr>
            <w:t>I</w:t>
          </w:r>
          <w:r>
            <w:rPr>
              <w:b/>
              <w:bCs/>
              <w:color w:val="auto"/>
              <w:sz w:val="22"/>
              <w:szCs w:val="22"/>
            </w:rPr>
            <w:t>TAL</w:t>
          </w:r>
        </w:p>
      </w:tc>
      <w:tc>
        <w:tcPr>
          <w:tcW w:w="1542" w:type="pct"/>
          <w:tcBorders>
            <w:top w:val="single" w:sz="4" w:space="0" w:color="auto"/>
            <w:left w:val="single" w:sz="4" w:space="0" w:color="auto"/>
            <w:bottom w:val="single" w:sz="4" w:space="0" w:color="auto"/>
            <w:right w:val="single" w:sz="4" w:space="0" w:color="auto"/>
          </w:tcBorders>
          <w:vAlign w:val="center"/>
        </w:tcPr>
        <w:p w14:paraId="0C5FA1D7" w14:textId="0E9010AB" w:rsidR="00C04882" w:rsidRPr="001E3AD7" w:rsidRDefault="00C04882" w:rsidP="00C04882">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4</w:t>
          </w:r>
        </w:p>
      </w:tc>
    </w:tr>
    <w:tr w:rsidR="00C04882" w14:paraId="6FE46A42"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4BC1424" w14:textId="77777777" w:rsidR="00C04882" w:rsidRDefault="00C04882" w:rsidP="00C04882">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E5D6639" w14:textId="77777777" w:rsidR="00C04882" w:rsidRPr="001E3AD7" w:rsidRDefault="00C04882" w:rsidP="00C04882">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0275493" w14:textId="77777777" w:rsidR="00C04882" w:rsidRPr="001E3AD7" w:rsidRDefault="00C04882" w:rsidP="00C04882">
          <w:pPr>
            <w:pStyle w:val="Encabezado"/>
            <w:spacing w:before="120" w:after="120"/>
            <w:rPr>
              <w:rFonts w:ascii="Arial" w:hAnsi="Arial" w:cs="Arial"/>
              <w:b/>
            </w:rPr>
          </w:pPr>
          <w:r>
            <w:rPr>
              <w:rFonts w:ascii="Arial" w:hAnsi="Arial" w:cs="Arial"/>
              <w:b/>
            </w:rPr>
            <w:t>Versión: 01</w:t>
          </w:r>
        </w:p>
      </w:tc>
    </w:tr>
    <w:tr w:rsidR="00C04882" w14:paraId="1FA5AFEE"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28CD6488" w14:textId="77777777" w:rsidR="00C04882" w:rsidRDefault="00C04882" w:rsidP="00C04882">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A96874D" w14:textId="77777777" w:rsidR="00C04882" w:rsidRPr="001E3AD7" w:rsidRDefault="00C04882" w:rsidP="00C04882">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BD18345" w14:textId="77777777" w:rsidR="00C04882" w:rsidRPr="001E3AD7" w:rsidRDefault="00C04882" w:rsidP="00C04882">
          <w:pPr>
            <w:pStyle w:val="Encabezado"/>
            <w:spacing w:before="120" w:after="120"/>
            <w:rPr>
              <w:rFonts w:ascii="Arial" w:hAnsi="Arial" w:cs="Arial"/>
              <w:b/>
            </w:rPr>
          </w:pPr>
          <w:r w:rsidRPr="001E3AD7">
            <w:rPr>
              <w:rFonts w:ascii="Arial" w:hAnsi="Arial" w:cs="Arial"/>
              <w:b/>
            </w:rPr>
            <w:t>Página 1 de 1</w:t>
          </w:r>
        </w:p>
      </w:tc>
    </w:tr>
  </w:tbl>
  <w:p w14:paraId="23D0F5DB" w14:textId="77777777" w:rsidR="00C04882" w:rsidRDefault="00C048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E775" w14:textId="77777777" w:rsidR="00C04882" w:rsidRDefault="00C048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52F3"/>
    <w:multiLevelType w:val="hybridMultilevel"/>
    <w:tmpl w:val="EC5E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5D0C72"/>
    <w:multiLevelType w:val="hybridMultilevel"/>
    <w:tmpl w:val="B3C05E8C"/>
    <w:lvl w:ilvl="0" w:tplc="832A6E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C150A6"/>
    <w:multiLevelType w:val="hybridMultilevel"/>
    <w:tmpl w:val="535A0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0A67379"/>
    <w:multiLevelType w:val="hybridMultilevel"/>
    <w:tmpl w:val="64046D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85559744">
    <w:abstractNumId w:val="0"/>
  </w:num>
  <w:num w:numId="2" w16cid:durableId="2022470468">
    <w:abstractNumId w:val="2"/>
  </w:num>
  <w:num w:numId="3" w16cid:durableId="1949658932">
    <w:abstractNumId w:val="3"/>
  </w:num>
  <w:num w:numId="4" w16cid:durableId="161312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1"/>
    <w:rsid w:val="005B7BA6"/>
    <w:rsid w:val="00854526"/>
    <w:rsid w:val="00B86445"/>
    <w:rsid w:val="00BC203D"/>
    <w:rsid w:val="00C04882"/>
    <w:rsid w:val="00CE091D"/>
    <w:rsid w:val="00F61541"/>
    <w:rsid w:val="00F71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74B5"/>
  <w15:chartTrackingRefBased/>
  <w15:docId w15:val="{507AA44E-E452-4549-BA70-5D7B7DD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541"/>
    <w:pPr>
      <w:ind w:left="720"/>
      <w:contextualSpacing/>
    </w:pPr>
  </w:style>
  <w:style w:type="paragraph" w:styleId="Encabezado">
    <w:name w:val="header"/>
    <w:basedOn w:val="Normal"/>
    <w:link w:val="EncabezadoCar"/>
    <w:uiPriority w:val="99"/>
    <w:unhideWhenUsed/>
    <w:rsid w:val="00C0488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04882"/>
  </w:style>
  <w:style w:type="paragraph" w:styleId="Piedepgina">
    <w:name w:val="footer"/>
    <w:basedOn w:val="Normal"/>
    <w:link w:val="PiedepginaCar"/>
    <w:uiPriority w:val="99"/>
    <w:unhideWhenUsed/>
    <w:rsid w:val="00C0488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4882"/>
  </w:style>
  <w:style w:type="paragraph" w:customStyle="1" w:styleId="Default">
    <w:name w:val="Default"/>
    <w:rsid w:val="00C048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2023-05-03T23:06:00Z</dcterms:created>
  <dcterms:modified xsi:type="dcterms:W3CDTF">2023-05-03T23:09:00Z</dcterms:modified>
</cp:coreProperties>
</file>