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808D" w14:textId="77777777" w:rsidR="00E07C82" w:rsidRDefault="00E07C82" w:rsidP="00E07C82">
      <w:pPr>
        <w:pStyle w:val="Default"/>
        <w:jc w:val="both"/>
        <w:rPr>
          <w:color w:val="auto"/>
          <w:sz w:val="22"/>
          <w:szCs w:val="22"/>
        </w:rPr>
      </w:pPr>
      <w:r>
        <w:rPr>
          <w:color w:val="auto"/>
          <w:sz w:val="22"/>
          <w:szCs w:val="22"/>
        </w:rPr>
        <w:t xml:space="preserve">El Gerente de la Empresa Social del Estado Hospital Santa Isabel de San Pedro y sus colaboradores se comprometen a: Mejorar el suministro oportuno de los medicamentos y los dispositivos médicos, en función de las necesidades de los usuarios y colaboradores, contribuyendo a la seguridad de su uso incluyendo medicamentos LASA, observando el uso racional en su aplicación, especialmente antibióticos, verificando los procesos de conciliación y reconciliación de medicamentos, aplicando la normatividad sobre medicamentos No POS, promoviendo la comunicación asertiva y el trabajo en equipo, bajo los criterios de responsabilidad, transparencia y compromiso social. </w:t>
      </w:r>
    </w:p>
    <w:p w14:paraId="0B79614A" w14:textId="77777777" w:rsidR="00E07C82" w:rsidRDefault="00E07C82" w:rsidP="00E07C82">
      <w:pPr>
        <w:pStyle w:val="Default"/>
        <w:jc w:val="both"/>
        <w:rPr>
          <w:color w:val="auto"/>
          <w:sz w:val="22"/>
          <w:szCs w:val="22"/>
        </w:rPr>
      </w:pPr>
    </w:p>
    <w:p w14:paraId="4A9612F9" w14:textId="77777777" w:rsidR="00E07C82" w:rsidRDefault="00E07C82" w:rsidP="00E07C82">
      <w:pPr>
        <w:pStyle w:val="Default"/>
        <w:jc w:val="both"/>
        <w:rPr>
          <w:color w:val="auto"/>
          <w:sz w:val="22"/>
          <w:szCs w:val="22"/>
        </w:rPr>
      </w:pPr>
      <w:r>
        <w:rPr>
          <w:b/>
          <w:bCs/>
          <w:color w:val="auto"/>
          <w:sz w:val="22"/>
          <w:szCs w:val="22"/>
        </w:rPr>
        <w:t xml:space="preserve">VALORES </w:t>
      </w:r>
    </w:p>
    <w:p w14:paraId="7A62B20C" w14:textId="77777777" w:rsidR="00E07C82" w:rsidRDefault="00E07C82" w:rsidP="009E3018">
      <w:pPr>
        <w:pStyle w:val="Default"/>
        <w:numPr>
          <w:ilvl w:val="0"/>
          <w:numId w:val="1"/>
        </w:numPr>
        <w:spacing w:after="66"/>
        <w:jc w:val="both"/>
        <w:rPr>
          <w:color w:val="auto"/>
          <w:sz w:val="22"/>
          <w:szCs w:val="22"/>
        </w:rPr>
      </w:pPr>
      <w:r>
        <w:rPr>
          <w:color w:val="auto"/>
          <w:sz w:val="22"/>
          <w:szCs w:val="22"/>
        </w:rPr>
        <w:t xml:space="preserve">Responsabilidad </w:t>
      </w:r>
    </w:p>
    <w:p w14:paraId="37555D29" w14:textId="77777777" w:rsidR="00E07C82" w:rsidRDefault="00E07C82" w:rsidP="009E3018">
      <w:pPr>
        <w:pStyle w:val="Default"/>
        <w:numPr>
          <w:ilvl w:val="0"/>
          <w:numId w:val="1"/>
        </w:numPr>
        <w:spacing w:after="66"/>
        <w:jc w:val="both"/>
        <w:rPr>
          <w:color w:val="auto"/>
          <w:sz w:val="22"/>
          <w:szCs w:val="22"/>
        </w:rPr>
      </w:pPr>
      <w:r>
        <w:rPr>
          <w:color w:val="auto"/>
          <w:sz w:val="22"/>
          <w:szCs w:val="22"/>
        </w:rPr>
        <w:t xml:space="preserve">Compromiso </w:t>
      </w:r>
    </w:p>
    <w:p w14:paraId="60E3CFD3" w14:textId="77777777" w:rsidR="00E07C82" w:rsidRDefault="00E07C82" w:rsidP="009E3018">
      <w:pPr>
        <w:pStyle w:val="Default"/>
        <w:numPr>
          <w:ilvl w:val="0"/>
          <w:numId w:val="1"/>
        </w:numPr>
        <w:jc w:val="both"/>
        <w:rPr>
          <w:color w:val="auto"/>
          <w:sz w:val="22"/>
          <w:szCs w:val="22"/>
        </w:rPr>
      </w:pPr>
      <w:r>
        <w:rPr>
          <w:color w:val="auto"/>
          <w:sz w:val="22"/>
          <w:szCs w:val="22"/>
        </w:rPr>
        <w:t xml:space="preserve">Conciencia Ambiental </w:t>
      </w:r>
    </w:p>
    <w:p w14:paraId="1EA8BB01" w14:textId="77777777" w:rsidR="00E07C82" w:rsidRDefault="00E07C82" w:rsidP="00E07C82">
      <w:pPr>
        <w:pStyle w:val="Default"/>
        <w:jc w:val="both"/>
        <w:rPr>
          <w:color w:val="auto"/>
          <w:sz w:val="22"/>
          <w:szCs w:val="22"/>
        </w:rPr>
      </w:pPr>
    </w:p>
    <w:p w14:paraId="4A1AD7AD" w14:textId="77777777" w:rsidR="00E07C82" w:rsidRDefault="00E07C82" w:rsidP="00E07C82">
      <w:pPr>
        <w:pStyle w:val="Default"/>
        <w:jc w:val="both"/>
        <w:rPr>
          <w:color w:val="auto"/>
          <w:sz w:val="22"/>
          <w:szCs w:val="22"/>
        </w:rPr>
      </w:pPr>
      <w:r>
        <w:rPr>
          <w:color w:val="auto"/>
          <w:sz w:val="22"/>
          <w:szCs w:val="22"/>
        </w:rPr>
        <w:t xml:space="preserve">PRINCIPIOS </w:t>
      </w:r>
    </w:p>
    <w:p w14:paraId="02D0D82D" w14:textId="77777777" w:rsidR="00E07C82" w:rsidRDefault="00E07C82" w:rsidP="009E3018">
      <w:pPr>
        <w:pStyle w:val="Default"/>
        <w:numPr>
          <w:ilvl w:val="0"/>
          <w:numId w:val="1"/>
        </w:numPr>
        <w:spacing w:after="68"/>
        <w:jc w:val="both"/>
        <w:rPr>
          <w:color w:val="auto"/>
          <w:sz w:val="22"/>
          <w:szCs w:val="22"/>
        </w:rPr>
      </w:pPr>
      <w:r>
        <w:rPr>
          <w:color w:val="auto"/>
          <w:sz w:val="22"/>
          <w:szCs w:val="22"/>
        </w:rPr>
        <w:t xml:space="preserve">Transparencia </w:t>
      </w:r>
    </w:p>
    <w:p w14:paraId="2101DF09" w14:textId="77777777" w:rsidR="00E07C82" w:rsidRDefault="00E07C82" w:rsidP="009E3018">
      <w:pPr>
        <w:pStyle w:val="Default"/>
        <w:numPr>
          <w:ilvl w:val="0"/>
          <w:numId w:val="1"/>
        </w:numPr>
        <w:spacing w:after="68"/>
        <w:jc w:val="both"/>
        <w:rPr>
          <w:color w:val="auto"/>
          <w:sz w:val="22"/>
          <w:szCs w:val="22"/>
        </w:rPr>
      </w:pPr>
      <w:r>
        <w:rPr>
          <w:color w:val="auto"/>
          <w:sz w:val="22"/>
          <w:szCs w:val="22"/>
        </w:rPr>
        <w:t xml:space="preserve">Compromiso Social </w:t>
      </w:r>
    </w:p>
    <w:p w14:paraId="5FD627F3" w14:textId="77777777" w:rsidR="00E07C82" w:rsidRDefault="00E07C82" w:rsidP="009E3018">
      <w:pPr>
        <w:pStyle w:val="Default"/>
        <w:numPr>
          <w:ilvl w:val="0"/>
          <w:numId w:val="1"/>
        </w:numPr>
        <w:jc w:val="both"/>
        <w:rPr>
          <w:color w:val="auto"/>
          <w:sz w:val="22"/>
          <w:szCs w:val="22"/>
        </w:rPr>
      </w:pPr>
      <w:r>
        <w:rPr>
          <w:color w:val="auto"/>
          <w:sz w:val="22"/>
          <w:szCs w:val="22"/>
        </w:rPr>
        <w:t xml:space="preserve">Trabajo en Equipo </w:t>
      </w:r>
    </w:p>
    <w:p w14:paraId="35C7714A" w14:textId="77777777" w:rsidR="00E07C82" w:rsidRDefault="00E07C82" w:rsidP="00E07C82">
      <w:pPr>
        <w:pStyle w:val="Default"/>
        <w:jc w:val="both"/>
        <w:rPr>
          <w:color w:val="auto"/>
          <w:sz w:val="22"/>
          <w:szCs w:val="22"/>
        </w:rPr>
      </w:pPr>
    </w:p>
    <w:p w14:paraId="3F51FFD2" w14:textId="77777777" w:rsidR="00E07C82" w:rsidRDefault="00E07C82" w:rsidP="00E07C82">
      <w:pPr>
        <w:pStyle w:val="Default"/>
        <w:jc w:val="both"/>
        <w:rPr>
          <w:b/>
          <w:bCs/>
          <w:color w:val="auto"/>
          <w:sz w:val="22"/>
          <w:szCs w:val="22"/>
        </w:rPr>
      </w:pPr>
      <w:r>
        <w:rPr>
          <w:b/>
          <w:bCs/>
          <w:color w:val="auto"/>
          <w:sz w:val="22"/>
          <w:szCs w:val="22"/>
        </w:rPr>
        <w:t xml:space="preserve">OBJETIVOS DE LA POLÍTICA </w:t>
      </w:r>
    </w:p>
    <w:p w14:paraId="47CFF042" w14:textId="77777777" w:rsidR="00E07C82" w:rsidRDefault="00E07C82" w:rsidP="00E07C82">
      <w:pPr>
        <w:pStyle w:val="Default"/>
        <w:jc w:val="both"/>
        <w:rPr>
          <w:color w:val="auto"/>
          <w:sz w:val="22"/>
          <w:szCs w:val="22"/>
        </w:rPr>
      </w:pPr>
    </w:p>
    <w:p w14:paraId="0F40ED12" w14:textId="77777777" w:rsidR="00E07C82" w:rsidRPr="006E0947" w:rsidRDefault="00E07C82" w:rsidP="009E3018">
      <w:pPr>
        <w:pStyle w:val="Default"/>
        <w:numPr>
          <w:ilvl w:val="0"/>
          <w:numId w:val="2"/>
        </w:numPr>
        <w:spacing w:after="53"/>
        <w:jc w:val="both"/>
        <w:rPr>
          <w:color w:val="auto"/>
          <w:sz w:val="22"/>
          <w:szCs w:val="22"/>
        </w:rPr>
      </w:pPr>
      <w:r w:rsidRPr="006E0947">
        <w:rPr>
          <w:bCs/>
          <w:color w:val="auto"/>
          <w:sz w:val="22"/>
          <w:szCs w:val="22"/>
        </w:rPr>
        <w:t xml:space="preserve">Suministrar los medicamentos y dispositivos médicos de manera oportuna y eficiente </w:t>
      </w:r>
    </w:p>
    <w:p w14:paraId="48D37DE4" w14:textId="77777777" w:rsidR="00E07C82" w:rsidRPr="006E0947" w:rsidRDefault="00E07C82" w:rsidP="009E3018">
      <w:pPr>
        <w:pStyle w:val="Default"/>
        <w:numPr>
          <w:ilvl w:val="0"/>
          <w:numId w:val="2"/>
        </w:numPr>
        <w:spacing w:after="53"/>
        <w:jc w:val="both"/>
        <w:rPr>
          <w:color w:val="auto"/>
          <w:sz w:val="22"/>
          <w:szCs w:val="22"/>
        </w:rPr>
      </w:pPr>
      <w:r w:rsidRPr="006E0947">
        <w:rPr>
          <w:color w:val="auto"/>
          <w:sz w:val="22"/>
          <w:szCs w:val="22"/>
        </w:rPr>
        <w:t xml:space="preserve">Prevenir y gestionar los riesgos derivados del uso inadecuado de medicamentos y dispositivos médicos. </w:t>
      </w:r>
    </w:p>
    <w:p w14:paraId="74917010" w14:textId="77777777" w:rsidR="00E07C82" w:rsidRPr="006E0947" w:rsidRDefault="00E07C82" w:rsidP="009E3018">
      <w:pPr>
        <w:pStyle w:val="Default"/>
        <w:numPr>
          <w:ilvl w:val="0"/>
          <w:numId w:val="2"/>
        </w:numPr>
        <w:spacing w:after="53"/>
        <w:jc w:val="both"/>
        <w:rPr>
          <w:color w:val="auto"/>
          <w:sz w:val="22"/>
          <w:szCs w:val="22"/>
        </w:rPr>
      </w:pPr>
      <w:r w:rsidRPr="006E0947">
        <w:rPr>
          <w:bCs/>
          <w:color w:val="auto"/>
          <w:sz w:val="22"/>
          <w:szCs w:val="22"/>
        </w:rPr>
        <w:t xml:space="preserve">Contribuir al cumplimiento de la política institucional del uso correcto de los antibióticos. </w:t>
      </w:r>
    </w:p>
    <w:p w14:paraId="0A8506A8" w14:textId="77777777" w:rsidR="00E07C82" w:rsidRPr="006E0947" w:rsidRDefault="00E07C82" w:rsidP="009E3018">
      <w:pPr>
        <w:pStyle w:val="Default"/>
        <w:numPr>
          <w:ilvl w:val="0"/>
          <w:numId w:val="2"/>
        </w:numPr>
        <w:spacing w:after="53"/>
        <w:jc w:val="both"/>
        <w:rPr>
          <w:color w:val="auto"/>
          <w:sz w:val="22"/>
          <w:szCs w:val="22"/>
        </w:rPr>
      </w:pPr>
      <w:r w:rsidRPr="006E0947">
        <w:rPr>
          <w:bCs/>
          <w:color w:val="auto"/>
          <w:sz w:val="22"/>
          <w:szCs w:val="22"/>
        </w:rPr>
        <w:t xml:space="preserve">Verificar el proceso de conciliación y reconciliación de los medicamentos. </w:t>
      </w:r>
    </w:p>
    <w:p w14:paraId="2C5D23CA" w14:textId="77777777" w:rsidR="00E07C82" w:rsidRPr="006E0947" w:rsidRDefault="00E07C82" w:rsidP="009E3018">
      <w:pPr>
        <w:pStyle w:val="Default"/>
        <w:numPr>
          <w:ilvl w:val="0"/>
          <w:numId w:val="2"/>
        </w:numPr>
        <w:jc w:val="both"/>
        <w:rPr>
          <w:color w:val="auto"/>
          <w:sz w:val="22"/>
          <w:szCs w:val="22"/>
        </w:rPr>
      </w:pPr>
      <w:r w:rsidRPr="006E0947">
        <w:rPr>
          <w:bCs/>
          <w:color w:val="auto"/>
          <w:sz w:val="22"/>
          <w:szCs w:val="22"/>
        </w:rPr>
        <w:t xml:space="preserve">Aplicar la normatividad sobre medicamentos No POS </w:t>
      </w:r>
    </w:p>
    <w:p w14:paraId="0C32BE2C" w14:textId="77777777" w:rsidR="00E07C82" w:rsidRDefault="00E07C82" w:rsidP="00E07C82">
      <w:pPr>
        <w:pStyle w:val="Default"/>
        <w:jc w:val="both"/>
        <w:rPr>
          <w:color w:val="auto"/>
          <w:sz w:val="22"/>
          <w:szCs w:val="22"/>
        </w:rPr>
      </w:pPr>
    </w:p>
    <w:p w14:paraId="11B663E5" w14:textId="77777777" w:rsidR="00E07C82" w:rsidRDefault="00E07C82" w:rsidP="00E07C82">
      <w:pPr>
        <w:pStyle w:val="Default"/>
        <w:jc w:val="both"/>
        <w:rPr>
          <w:color w:val="auto"/>
          <w:sz w:val="22"/>
          <w:szCs w:val="22"/>
        </w:rPr>
      </w:pPr>
      <w:r>
        <w:rPr>
          <w:b/>
          <w:bCs/>
          <w:color w:val="auto"/>
          <w:sz w:val="22"/>
          <w:szCs w:val="22"/>
        </w:rPr>
        <w:t xml:space="preserve">INDICADORES </w:t>
      </w:r>
    </w:p>
    <w:p w14:paraId="1D230DBA" w14:textId="77777777" w:rsidR="00E07C82" w:rsidRDefault="00E07C82" w:rsidP="00E07C82">
      <w:pPr>
        <w:pStyle w:val="Default"/>
        <w:jc w:val="both"/>
        <w:rPr>
          <w:b/>
          <w:bCs/>
          <w:color w:val="auto"/>
          <w:sz w:val="22"/>
          <w:szCs w:val="22"/>
        </w:rPr>
      </w:pPr>
      <w:r>
        <w:rPr>
          <w:b/>
          <w:bCs/>
          <w:color w:val="auto"/>
          <w:sz w:val="22"/>
          <w:szCs w:val="22"/>
        </w:rPr>
        <w:t xml:space="preserve">Cumplimiento a: </w:t>
      </w:r>
    </w:p>
    <w:p w14:paraId="64D261A0" w14:textId="77777777" w:rsidR="00E07C82" w:rsidRDefault="00E07C82" w:rsidP="00E07C82">
      <w:pPr>
        <w:pStyle w:val="Default"/>
        <w:jc w:val="both"/>
        <w:rPr>
          <w:color w:val="auto"/>
          <w:sz w:val="22"/>
          <w:szCs w:val="22"/>
        </w:rPr>
      </w:pPr>
    </w:p>
    <w:p w14:paraId="75F814C8" w14:textId="77777777" w:rsidR="00E07C82" w:rsidRDefault="00E07C82" w:rsidP="009E3018">
      <w:pPr>
        <w:pStyle w:val="Default"/>
        <w:numPr>
          <w:ilvl w:val="0"/>
          <w:numId w:val="1"/>
        </w:numPr>
        <w:spacing w:after="27"/>
        <w:jc w:val="both"/>
        <w:rPr>
          <w:color w:val="auto"/>
          <w:sz w:val="22"/>
          <w:szCs w:val="22"/>
        </w:rPr>
      </w:pPr>
      <w:r>
        <w:rPr>
          <w:color w:val="auto"/>
          <w:sz w:val="22"/>
          <w:szCs w:val="22"/>
        </w:rPr>
        <w:t xml:space="preserve">Suministro de medicamentos y dispositivos médicos de manera oportuna y eficiente. </w:t>
      </w:r>
    </w:p>
    <w:p w14:paraId="49423ECE" w14:textId="77777777" w:rsidR="00E07C82" w:rsidRDefault="00E07C82" w:rsidP="009E3018">
      <w:pPr>
        <w:pStyle w:val="Default"/>
        <w:numPr>
          <w:ilvl w:val="0"/>
          <w:numId w:val="1"/>
        </w:numPr>
        <w:spacing w:after="27"/>
        <w:jc w:val="both"/>
        <w:rPr>
          <w:color w:val="auto"/>
          <w:sz w:val="22"/>
          <w:szCs w:val="22"/>
        </w:rPr>
      </w:pPr>
      <w:r>
        <w:rPr>
          <w:color w:val="auto"/>
          <w:sz w:val="22"/>
          <w:szCs w:val="22"/>
        </w:rPr>
        <w:t xml:space="preserve">Prevención y gestión de riesgos derivados del uso inadecuado de medicamentos y dispositivos médicos. </w:t>
      </w:r>
    </w:p>
    <w:p w14:paraId="0D70524F" w14:textId="77777777" w:rsidR="00E07C82" w:rsidRDefault="00E07C82" w:rsidP="009E3018">
      <w:pPr>
        <w:pStyle w:val="Default"/>
        <w:numPr>
          <w:ilvl w:val="0"/>
          <w:numId w:val="1"/>
        </w:numPr>
        <w:spacing w:after="27"/>
        <w:jc w:val="both"/>
        <w:rPr>
          <w:color w:val="auto"/>
          <w:sz w:val="22"/>
          <w:szCs w:val="22"/>
        </w:rPr>
      </w:pPr>
      <w:r>
        <w:rPr>
          <w:color w:val="auto"/>
          <w:sz w:val="22"/>
          <w:szCs w:val="22"/>
        </w:rPr>
        <w:t xml:space="preserve">Contribución al cumplimiento de la política institucional del uso correcto de los antibióticos. </w:t>
      </w:r>
    </w:p>
    <w:p w14:paraId="291262A3" w14:textId="77777777" w:rsidR="00E07C82" w:rsidRDefault="00E07C82" w:rsidP="009E3018">
      <w:pPr>
        <w:pStyle w:val="Default"/>
        <w:numPr>
          <w:ilvl w:val="0"/>
          <w:numId w:val="1"/>
        </w:numPr>
        <w:spacing w:after="27"/>
        <w:jc w:val="both"/>
        <w:rPr>
          <w:color w:val="auto"/>
          <w:sz w:val="22"/>
          <w:szCs w:val="22"/>
        </w:rPr>
      </w:pPr>
      <w:r>
        <w:rPr>
          <w:color w:val="auto"/>
          <w:sz w:val="22"/>
          <w:szCs w:val="22"/>
        </w:rPr>
        <w:t xml:space="preserve">Verificación del proceso de conciliación y reconciliación de los medicamentos. </w:t>
      </w:r>
    </w:p>
    <w:p w14:paraId="415EDB0F" w14:textId="77777777" w:rsidR="00E07C82" w:rsidRDefault="00E07C82" w:rsidP="009E3018">
      <w:pPr>
        <w:pStyle w:val="Default"/>
        <w:numPr>
          <w:ilvl w:val="0"/>
          <w:numId w:val="1"/>
        </w:numPr>
        <w:jc w:val="both"/>
        <w:rPr>
          <w:color w:val="auto"/>
          <w:sz w:val="22"/>
          <w:szCs w:val="22"/>
        </w:rPr>
      </w:pPr>
      <w:r>
        <w:rPr>
          <w:color w:val="auto"/>
          <w:sz w:val="22"/>
          <w:szCs w:val="22"/>
        </w:rPr>
        <w:t xml:space="preserve">Aplicación de la normatividad sobre medicamentos No POS. </w:t>
      </w:r>
    </w:p>
    <w:p w14:paraId="6F06B21A" w14:textId="77777777" w:rsidR="00E07C82" w:rsidRDefault="00E07C82" w:rsidP="00E07C82">
      <w:pPr>
        <w:jc w:val="both"/>
      </w:pPr>
    </w:p>
    <w:p w14:paraId="1ED078E4" w14:textId="553E1D61" w:rsidR="00595387" w:rsidRPr="00E07C82" w:rsidRDefault="00595387" w:rsidP="00E07C82"/>
    <w:sectPr w:rsidR="00595387" w:rsidRPr="00E07C82"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AA95" w14:textId="77777777" w:rsidR="007D5A5F" w:rsidRDefault="007D5A5F">
      <w:r>
        <w:separator/>
      </w:r>
    </w:p>
  </w:endnote>
  <w:endnote w:type="continuationSeparator" w:id="0">
    <w:p w14:paraId="15251865" w14:textId="77777777" w:rsidR="007D5A5F" w:rsidRDefault="007D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C0716D" w14:paraId="70F80D60" w14:textId="77777777" w:rsidTr="00C0716D">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28653BA9" w14:textId="77777777" w:rsidR="00C0716D" w:rsidRDefault="00C0716D" w:rsidP="00C0716D">
          <w:pPr>
            <w:spacing w:line="252"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4EAE829C" w14:textId="77777777" w:rsidR="00C0716D" w:rsidRDefault="00C0716D" w:rsidP="00C0716D">
          <w:pPr>
            <w:spacing w:line="252"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17D567B3" w14:textId="77777777" w:rsidR="00C0716D" w:rsidRDefault="00C0716D" w:rsidP="00C0716D">
          <w:pPr>
            <w:spacing w:line="252"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C0716D" w14:paraId="23D408EF" w14:textId="77777777" w:rsidTr="00C0716D">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7726036C" w14:textId="77777777" w:rsidR="00C0716D" w:rsidRDefault="00C0716D" w:rsidP="00C0716D">
          <w:pPr>
            <w:spacing w:line="252"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085E47A4" w14:textId="77777777" w:rsidR="00C0716D" w:rsidRDefault="00C0716D" w:rsidP="00C0716D">
          <w:pPr>
            <w:spacing w:line="252"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23EF065E" w14:textId="77777777" w:rsidR="00C0716D" w:rsidRDefault="00C0716D" w:rsidP="00C0716D">
          <w:pPr>
            <w:spacing w:line="252" w:lineRule="auto"/>
            <w:rPr>
              <w:rFonts w:ascii="Arial" w:hAnsi="Arial" w:cs="Arial"/>
              <w:b/>
              <w:sz w:val="20"/>
              <w:szCs w:val="20"/>
            </w:rPr>
          </w:pPr>
          <w:r>
            <w:rPr>
              <w:rFonts w:ascii="Arial" w:hAnsi="Arial" w:cs="Arial"/>
              <w:b/>
              <w:sz w:val="20"/>
              <w:szCs w:val="20"/>
            </w:rPr>
            <w:t>Fecha: ABRIL 2022</w:t>
          </w:r>
        </w:p>
      </w:tc>
    </w:tr>
  </w:tbl>
  <w:p w14:paraId="7ECF4EF4" w14:textId="1BBCEDDA" w:rsidR="00CD2292" w:rsidRPr="00C0716D" w:rsidRDefault="00C0716D" w:rsidP="00C0716D">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FADA" w14:textId="77777777" w:rsidR="00E07C82" w:rsidRDefault="00E07C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BBAF" w14:textId="77777777" w:rsidR="007D5A5F" w:rsidRDefault="007D5A5F">
      <w:r>
        <w:separator/>
      </w:r>
    </w:p>
  </w:footnote>
  <w:footnote w:type="continuationSeparator" w:id="0">
    <w:p w14:paraId="7B77351A" w14:textId="77777777" w:rsidR="007D5A5F" w:rsidRDefault="007D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1BBD" w14:textId="77777777" w:rsidR="00E07C82" w:rsidRDefault="00E07C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30DBC2DF" w:rsidR="008C3B15" w:rsidRPr="00F65949" w:rsidRDefault="00E07C82" w:rsidP="00C0716D">
          <w:pPr>
            <w:pStyle w:val="Default"/>
            <w:jc w:val="center"/>
            <w:rPr>
              <w:b/>
              <w:bCs/>
            </w:rPr>
          </w:pPr>
          <w:r>
            <w:rPr>
              <w:b/>
              <w:bCs/>
              <w:color w:val="auto"/>
              <w:sz w:val="22"/>
              <w:szCs w:val="22"/>
            </w:rPr>
            <w:t>POLÍTICA DEL SERVICIO FARMACEUTICO</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4996AC89" w:rsidR="008C3B15" w:rsidRPr="001E3AD7" w:rsidRDefault="008C3B15" w:rsidP="00903E21">
          <w:pPr>
            <w:pStyle w:val="Encabezado"/>
            <w:rPr>
              <w:rFonts w:ascii="Arial" w:hAnsi="Arial" w:cs="Arial"/>
              <w:b/>
            </w:rPr>
          </w:pPr>
          <w:r w:rsidRPr="001E3AD7">
            <w:rPr>
              <w:rFonts w:ascii="Arial" w:hAnsi="Arial" w:cs="Arial"/>
              <w:b/>
            </w:rPr>
            <w:t xml:space="preserve">Código: </w:t>
          </w:r>
          <w:r w:rsidR="00C0716D">
            <w:rPr>
              <w:rFonts w:ascii="Arial" w:hAnsi="Arial" w:cs="Arial"/>
              <w:b/>
            </w:rPr>
            <w:t>GD-PO-15</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2F0" w14:textId="77777777" w:rsidR="00E07C82" w:rsidRDefault="00E07C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49A"/>
    <w:multiLevelType w:val="hybridMultilevel"/>
    <w:tmpl w:val="298675BA"/>
    <w:lvl w:ilvl="0" w:tplc="A58A0AB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9CA7253"/>
    <w:multiLevelType w:val="hybridMultilevel"/>
    <w:tmpl w:val="A832F8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6045479">
    <w:abstractNumId w:val="0"/>
  </w:num>
  <w:num w:numId="2" w16cid:durableId="18698809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40C"/>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50E"/>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57F8B"/>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14941"/>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5A5F"/>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3018"/>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18A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0716D"/>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07C82"/>
    <w:rsid w:val="00E13D55"/>
    <w:rsid w:val="00E153CE"/>
    <w:rsid w:val="00E15699"/>
    <w:rsid w:val="00E43E6C"/>
    <w:rsid w:val="00E50551"/>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47B3E"/>
    <w:rsid w:val="00F646B9"/>
    <w:rsid w:val="00F66FC6"/>
    <w:rsid w:val="00F829F4"/>
    <w:rsid w:val="00F844B2"/>
    <w:rsid w:val="00F846E0"/>
    <w:rsid w:val="00F90437"/>
    <w:rsid w:val="00F92027"/>
    <w:rsid w:val="00F94425"/>
    <w:rsid w:val="00F96FF0"/>
    <w:rsid w:val="00FA4718"/>
    <w:rsid w:val="00FB2884"/>
    <w:rsid w:val="00FC379D"/>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semiHidden/>
    <w:rsid w:val="001F154E"/>
    <w:pPr>
      <w:tabs>
        <w:tab w:val="center" w:pos="4252"/>
        <w:tab w:val="right" w:pos="8504"/>
      </w:tabs>
    </w:pPr>
  </w:style>
  <w:style w:type="character" w:customStyle="1" w:styleId="PiedepginaCar">
    <w:name w:val="Pie de página Car"/>
    <w:basedOn w:val="Fuentedeprrafopredeter"/>
    <w:link w:val="Piedepgina"/>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1904951100">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4</cp:revision>
  <cp:lastPrinted>2014-03-31T22:31:00Z</cp:lastPrinted>
  <dcterms:created xsi:type="dcterms:W3CDTF">2021-12-15T18:24:00Z</dcterms:created>
  <dcterms:modified xsi:type="dcterms:W3CDTF">2023-05-03T20:45:00Z</dcterms:modified>
</cp:coreProperties>
</file>