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87" w:rsidRPr="00755BC0" w:rsidRDefault="00E97D87" w:rsidP="00E97D87">
      <w:pPr>
        <w:pStyle w:val="Prrafodelista"/>
        <w:numPr>
          <w:ilvl w:val="0"/>
          <w:numId w:val="3"/>
        </w:numPr>
        <w:rPr>
          <w:rFonts w:cs="Arial"/>
          <w:b/>
          <w:sz w:val="20"/>
          <w:szCs w:val="20"/>
        </w:rPr>
      </w:pPr>
      <w:r w:rsidRPr="00755BC0">
        <w:rPr>
          <w:rFonts w:cs="Arial"/>
          <w:b/>
          <w:sz w:val="20"/>
          <w:szCs w:val="20"/>
        </w:rPr>
        <w:t>IDENTIFICACIÓN NECESIDADES  Y EXPECTATIVAS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06"/>
        <w:gridCol w:w="3208"/>
      </w:tblGrid>
      <w:tr w:rsidR="00E97D87" w:rsidRPr="00755BC0" w:rsidTr="00C73784">
        <w:tc>
          <w:tcPr>
            <w:tcW w:w="1667" w:type="pct"/>
            <w:vAlign w:val="center"/>
          </w:tcPr>
          <w:p w:rsidR="00E97D87" w:rsidRPr="00755BC0" w:rsidRDefault="00E97D87" w:rsidP="002963BB">
            <w:pPr>
              <w:spacing w:before="0" w:after="0"/>
              <w:jc w:val="center"/>
              <w:rPr>
                <w:rFonts w:cs="Arial"/>
                <w:b/>
                <w:sz w:val="20"/>
                <w:szCs w:val="20"/>
              </w:rPr>
            </w:pPr>
            <w:r w:rsidRPr="00755BC0">
              <w:rPr>
                <w:rFonts w:cs="Arial"/>
                <w:b/>
                <w:sz w:val="20"/>
                <w:szCs w:val="20"/>
              </w:rPr>
              <w:t>PRODUCTOS</w:t>
            </w:r>
          </w:p>
        </w:tc>
        <w:tc>
          <w:tcPr>
            <w:tcW w:w="1666" w:type="pct"/>
            <w:vAlign w:val="center"/>
          </w:tcPr>
          <w:p w:rsidR="00E97D87" w:rsidRPr="00755BC0" w:rsidRDefault="00E97D87" w:rsidP="002963BB">
            <w:pPr>
              <w:spacing w:before="0" w:after="0"/>
              <w:jc w:val="center"/>
              <w:rPr>
                <w:rFonts w:cs="Arial"/>
                <w:b/>
                <w:sz w:val="20"/>
                <w:szCs w:val="20"/>
              </w:rPr>
            </w:pPr>
            <w:r w:rsidRPr="00755BC0">
              <w:rPr>
                <w:rFonts w:cs="Arial"/>
                <w:b/>
                <w:sz w:val="20"/>
                <w:szCs w:val="20"/>
              </w:rPr>
              <w:t>CLIENTES</w:t>
            </w:r>
          </w:p>
        </w:tc>
        <w:tc>
          <w:tcPr>
            <w:tcW w:w="1667" w:type="pct"/>
            <w:vAlign w:val="center"/>
          </w:tcPr>
          <w:p w:rsidR="00E97D87" w:rsidRPr="00755BC0" w:rsidRDefault="00E97D87" w:rsidP="002963BB">
            <w:pPr>
              <w:spacing w:before="0" w:after="0"/>
              <w:jc w:val="center"/>
              <w:rPr>
                <w:rFonts w:cs="Arial"/>
                <w:b/>
                <w:sz w:val="20"/>
                <w:szCs w:val="20"/>
              </w:rPr>
            </w:pPr>
            <w:r w:rsidRPr="00755BC0">
              <w:rPr>
                <w:rFonts w:cs="Arial"/>
                <w:b/>
                <w:sz w:val="20"/>
                <w:szCs w:val="20"/>
              </w:rPr>
              <w:t>NECESIDADES Y EXPECTATIVAS</w:t>
            </w:r>
          </w:p>
        </w:tc>
      </w:tr>
      <w:tr w:rsidR="00575C57" w:rsidRPr="00755BC0" w:rsidTr="00C73784">
        <w:trPr>
          <w:trHeight w:val="492"/>
        </w:trPr>
        <w:tc>
          <w:tcPr>
            <w:tcW w:w="1667" w:type="pct"/>
            <w:vMerge w:val="restart"/>
            <w:shd w:val="clear" w:color="auto" w:fill="auto"/>
            <w:vAlign w:val="center"/>
          </w:tcPr>
          <w:p w:rsidR="00575C57" w:rsidRPr="00755BC0" w:rsidRDefault="00575C57" w:rsidP="002963BB">
            <w:pPr>
              <w:spacing w:before="0" w:after="0"/>
              <w:rPr>
                <w:rFonts w:cs="Arial"/>
                <w:b/>
                <w:sz w:val="20"/>
                <w:szCs w:val="20"/>
                <w:lang w:val="es-419"/>
              </w:rPr>
            </w:pPr>
            <w:r w:rsidRPr="00755BC0">
              <w:rPr>
                <w:rFonts w:cs="Arial"/>
                <w:b/>
                <w:sz w:val="20"/>
                <w:szCs w:val="20"/>
                <w:lang w:val="es-419"/>
              </w:rPr>
              <w:t>Historia Clínica</w:t>
            </w:r>
          </w:p>
        </w:tc>
        <w:tc>
          <w:tcPr>
            <w:tcW w:w="1666" w:type="pct"/>
            <w:vAlign w:val="center"/>
          </w:tcPr>
          <w:p w:rsidR="00575C57" w:rsidRPr="00755BC0" w:rsidRDefault="00575C57" w:rsidP="002963BB">
            <w:pPr>
              <w:spacing w:before="0" w:after="0"/>
              <w:rPr>
                <w:rFonts w:cs="Arial"/>
                <w:sz w:val="20"/>
                <w:szCs w:val="20"/>
                <w:lang w:val="es-419"/>
              </w:rPr>
            </w:pPr>
            <w:r w:rsidRPr="00755BC0">
              <w:rPr>
                <w:rFonts w:cs="Arial"/>
                <w:sz w:val="20"/>
                <w:szCs w:val="20"/>
                <w:lang w:val="es-419"/>
              </w:rPr>
              <w:t>Interno</w:t>
            </w:r>
          </w:p>
          <w:p w:rsidR="00575C57" w:rsidRPr="00755BC0" w:rsidRDefault="00575C57" w:rsidP="002963BB">
            <w:pPr>
              <w:spacing w:before="0" w:after="0"/>
              <w:rPr>
                <w:rFonts w:cs="Arial"/>
                <w:sz w:val="20"/>
                <w:szCs w:val="20"/>
                <w:lang w:val="es-419"/>
              </w:rPr>
            </w:pPr>
            <w:r w:rsidRPr="00755BC0">
              <w:rPr>
                <w:rFonts w:cs="Arial"/>
                <w:sz w:val="20"/>
                <w:szCs w:val="20"/>
                <w:lang w:val="es-419"/>
              </w:rPr>
              <w:t>Personal de Salud</w:t>
            </w:r>
          </w:p>
        </w:tc>
        <w:tc>
          <w:tcPr>
            <w:tcW w:w="1667" w:type="pct"/>
          </w:tcPr>
          <w:p w:rsidR="00575C57" w:rsidRPr="00755BC0" w:rsidRDefault="00575C57" w:rsidP="002963BB">
            <w:pPr>
              <w:numPr>
                <w:ilvl w:val="0"/>
                <w:numId w:val="2"/>
              </w:numPr>
              <w:spacing w:before="0" w:after="0"/>
              <w:ind w:left="0" w:firstLine="0"/>
              <w:rPr>
                <w:rFonts w:cs="Arial"/>
                <w:sz w:val="20"/>
                <w:szCs w:val="20"/>
              </w:rPr>
            </w:pPr>
            <w:r w:rsidRPr="00755BC0">
              <w:rPr>
                <w:rFonts w:cs="Arial"/>
                <w:sz w:val="20"/>
                <w:szCs w:val="20"/>
                <w:lang w:val="es-419"/>
              </w:rPr>
              <w:t>Bien parametrizada</w:t>
            </w:r>
          </w:p>
          <w:p w:rsidR="00575C57" w:rsidRPr="00755BC0" w:rsidRDefault="00575C57" w:rsidP="002963BB">
            <w:pPr>
              <w:numPr>
                <w:ilvl w:val="0"/>
                <w:numId w:val="2"/>
              </w:numPr>
              <w:spacing w:before="0" w:after="0"/>
              <w:ind w:left="0" w:firstLine="0"/>
              <w:rPr>
                <w:rFonts w:cs="Arial"/>
                <w:sz w:val="20"/>
                <w:szCs w:val="20"/>
              </w:rPr>
            </w:pPr>
            <w:r w:rsidRPr="00755BC0">
              <w:rPr>
                <w:rFonts w:cs="Arial"/>
                <w:sz w:val="20"/>
                <w:szCs w:val="20"/>
                <w:lang w:val="es-419"/>
              </w:rPr>
              <w:t>Disponible cuando se necesite hacer una atención de salud</w:t>
            </w:r>
          </w:p>
          <w:p w:rsidR="00575C57" w:rsidRPr="00755BC0" w:rsidRDefault="00575C57" w:rsidP="002963BB">
            <w:pPr>
              <w:numPr>
                <w:ilvl w:val="0"/>
                <w:numId w:val="2"/>
              </w:numPr>
              <w:spacing w:before="0" w:after="0"/>
              <w:ind w:left="0" w:firstLine="0"/>
              <w:rPr>
                <w:rFonts w:cs="Arial"/>
                <w:sz w:val="20"/>
                <w:szCs w:val="20"/>
              </w:rPr>
            </w:pPr>
            <w:r w:rsidRPr="00755BC0">
              <w:rPr>
                <w:rFonts w:cs="Arial"/>
                <w:sz w:val="20"/>
                <w:szCs w:val="20"/>
                <w:lang w:val="es-419"/>
              </w:rPr>
              <w:t>Registro completo de todas las atenciones para el análisis posterior por otro personal de salud.</w:t>
            </w:r>
          </w:p>
        </w:tc>
      </w:tr>
      <w:tr w:rsidR="00575C57" w:rsidRPr="00755BC0" w:rsidTr="00C73784">
        <w:trPr>
          <w:trHeight w:val="492"/>
        </w:trPr>
        <w:tc>
          <w:tcPr>
            <w:tcW w:w="1667" w:type="pct"/>
            <w:vMerge/>
            <w:shd w:val="clear" w:color="auto" w:fill="auto"/>
            <w:vAlign w:val="center"/>
          </w:tcPr>
          <w:p w:rsidR="00575C57" w:rsidRPr="00755BC0" w:rsidRDefault="00575C57" w:rsidP="002963BB">
            <w:pPr>
              <w:spacing w:before="0" w:after="0"/>
              <w:rPr>
                <w:rFonts w:cs="Arial"/>
                <w:b/>
                <w:sz w:val="20"/>
                <w:szCs w:val="20"/>
              </w:rPr>
            </w:pPr>
          </w:p>
        </w:tc>
        <w:tc>
          <w:tcPr>
            <w:tcW w:w="1666" w:type="pct"/>
            <w:vAlign w:val="center"/>
          </w:tcPr>
          <w:p w:rsidR="00575C57" w:rsidRPr="00755BC0" w:rsidRDefault="00575C57" w:rsidP="002963BB">
            <w:pPr>
              <w:spacing w:before="0" w:after="0"/>
              <w:rPr>
                <w:rFonts w:cs="Arial"/>
                <w:sz w:val="20"/>
                <w:szCs w:val="20"/>
                <w:lang w:val="es-419"/>
              </w:rPr>
            </w:pPr>
            <w:r w:rsidRPr="00755BC0">
              <w:rPr>
                <w:rFonts w:cs="Arial"/>
                <w:sz w:val="20"/>
                <w:szCs w:val="20"/>
                <w:lang w:val="es-419"/>
              </w:rPr>
              <w:t>Externo</w:t>
            </w:r>
          </w:p>
          <w:p w:rsidR="00575C57" w:rsidRPr="00755BC0" w:rsidRDefault="00575C57" w:rsidP="002963BB">
            <w:pPr>
              <w:spacing w:before="0" w:after="0"/>
              <w:rPr>
                <w:rFonts w:cs="Arial"/>
                <w:sz w:val="20"/>
                <w:szCs w:val="20"/>
                <w:lang w:val="es-419"/>
              </w:rPr>
            </w:pPr>
            <w:r w:rsidRPr="00755BC0">
              <w:rPr>
                <w:rFonts w:cs="Arial"/>
                <w:sz w:val="20"/>
                <w:szCs w:val="20"/>
                <w:lang w:val="es-419"/>
              </w:rPr>
              <w:t>Usuarios</w:t>
            </w:r>
          </w:p>
        </w:tc>
        <w:tc>
          <w:tcPr>
            <w:tcW w:w="1667" w:type="pct"/>
          </w:tcPr>
          <w:p w:rsidR="00575C57" w:rsidRPr="00755BC0" w:rsidRDefault="00575C57" w:rsidP="002963BB">
            <w:pPr>
              <w:numPr>
                <w:ilvl w:val="0"/>
                <w:numId w:val="2"/>
              </w:numPr>
              <w:spacing w:before="0" w:after="0"/>
              <w:ind w:left="0" w:firstLine="0"/>
              <w:rPr>
                <w:rFonts w:cs="Arial"/>
                <w:sz w:val="20"/>
                <w:szCs w:val="20"/>
              </w:rPr>
            </w:pPr>
            <w:r w:rsidRPr="00755BC0">
              <w:rPr>
                <w:rFonts w:cs="Arial"/>
                <w:sz w:val="20"/>
                <w:szCs w:val="20"/>
                <w:lang w:val="es-419"/>
              </w:rPr>
              <w:t>Contenga todas las atenciones realizadas en orden cronológico y completas.</w:t>
            </w:r>
          </w:p>
          <w:p w:rsidR="00575C57" w:rsidRPr="00755BC0" w:rsidRDefault="00575C57" w:rsidP="002963BB">
            <w:pPr>
              <w:numPr>
                <w:ilvl w:val="0"/>
                <w:numId w:val="2"/>
              </w:numPr>
              <w:spacing w:before="0" w:after="0"/>
              <w:ind w:left="0" w:firstLine="0"/>
              <w:rPr>
                <w:rFonts w:cs="Arial"/>
                <w:sz w:val="20"/>
                <w:szCs w:val="20"/>
              </w:rPr>
            </w:pPr>
            <w:r w:rsidRPr="00755BC0">
              <w:rPr>
                <w:rFonts w:cs="Arial"/>
                <w:sz w:val="20"/>
                <w:szCs w:val="20"/>
                <w:lang w:val="es-419"/>
              </w:rPr>
              <w:t>Pueda obtener una copia cuando se necesite.</w:t>
            </w:r>
          </w:p>
          <w:p w:rsidR="00575C57" w:rsidRPr="00755BC0" w:rsidRDefault="00575C57" w:rsidP="002963BB">
            <w:pPr>
              <w:numPr>
                <w:ilvl w:val="0"/>
                <w:numId w:val="2"/>
              </w:numPr>
              <w:spacing w:before="0" w:after="0"/>
              <w:ind w:left="0" w:firstLine="0"/>
              <w:rPr>
                <w:rFonts w:cs="Arial"/>
                <w:sz w:val="20"/>
                <w:szCs w:val="20"/>
              </w:rPr>
            </w:pPr>
            <w:r w:rsidRPr="00755BC0">
              <w:rPr>
                <w:rFonts w:cs="Arial"/>
                <w:sz w:val="20"/>
                <w:szCs w:val="20"/>
                <w:lang w:val="es-419"/>
              </w:rPr>
              <w:t>Se le garantice la custodia y confidencialidad de su información.</w:t>
            </w:r>
          </w:p>
          <w:p w:rsidR="00575C57" w:rsidRPr="00755BC0" w:rsidRDefault="00575C57" w:rsidP="002963BB">
            <w:pPr>
              <w:numPr>
                <w:ilvl w:val="0"/>
                <w:numId w:val="2"/>
              </w:numPr>
              <w:spacing w:before="0" w:after="0"/>
              <w:ind w:left="0" w:firstLine="0"/>
              <w:rPr>
                <w:rFonts w:cs="Arial"/>
                <w:sz w:val="20"/>
                <w:szCs w:val="20"/>
              </w:rPr>
            </w:pPr>
            <w:r w:rsidRPr="00755BC0">
              <w:rPr>
                <w:rFonts w:cs="Arial"/>
                <w:sz w:val="20"/>
                <w:szCs w:val="20"/>
                <w:lang w:val="es-419"/>
              </w:rPr>
              <w:t>Esté disponible al momento de las atenciones de salud.</w:t>
            </w:r>
          </w:p>
        </w:tc>
      </w:tr>
      <w:tr w:rsidR="00575C57" w:rsidRPr="00755BC0" w:rsidTr="00C73784">
        <w:trPr>
          <w:trHeight w:val="492"/>
        </w:trPr>
        <w:tc>
          <w:tcPr>
            <w:tcW w:w="1667" w:type="pct"/>
            <w:vMerge/>
            <w:shd w:val="clear" w:color="auto" w:fill="auto"/>
            <w:vAlign w:val="center"/>
          </w:tcPr>
          <w:p w:rsidR="00575C57" w:rsidRPr="00755BC0" w:rsidRDefault="00575C57" w:rsidP="002963BB">
            <w:pPr>
              <w:spacing w:before="0" w:after="0"/>
              <w:rPr>
                <w:rFonts w:cs="Arial"/>
                <w:b/>
                <w:sz w:val="20"/>
                <w:szCs w:val="20"/>
              </w:rPr>
            </w:pPr>
          </w:p>
        </w:tc>
        <w:tc>
          <w:tcPr>
            <w:tcW w:w="1666" w:type="pct"/>
            <w:vAlign w:val="center"/>
          </w:tcPr>
          <w:p w:rsidR="00575C57" w:rsidRPr="00755BC0" w:rsidRDefault="00575C57" w:rsidP="002963BB">
            <w:pPr>
              <w:spacing w:before="0" w:after="0"/>
              <w:rPr>
                <w:rFonts w:cs="Arial"/>
                <w:sz w:val="20"/>
                <w:szCs w:val="20"/>
                <w:lang w:val="es-419"/>
              </w:rPr>
            </w:pPr>
            <w:r w:rsidRPr="00755BC0">
              <w:rPr>
                <w:rFonts w:cs="Arial"/>
                <w:sz w:val="20"/>
                <w:szCs w:val="20"/>
                <w:lang w:val="es-419"/>
              </w:rPr>
              <w:t>Externo</w:t>
            </w:r>
          </w:p>
          <w:p w:rsidR="00575C57" w:rsidRPr="00755BC0" w:rsidRDefault="00575C57" w:rsidP="002963BB">
            <w:pPr>
              <w:spacing w:before="0" w:after="0"/>
              <w:rPr>
                <w:rFonts w:cs="Arial"/>
                <w:sz w:val="20"/>
                <w:szCs w:val="20"/>
                <w:lang w:val="es-419"/>
              </w:rPr>
            </w:pPr>
            <w:r w:rsidRPr="00755BC0">
              <w:rPr>
                <w:rFonts w:cs="Arial"/>
                <w:sz w:val="20"/>
                <w:szCs w:val="20"/>
                <w:lang w:val="es-419"/>
              </w:rPr>
              <w:t>Aseguradoras</w:t>
            </w:r>
          </w:p>
        </w:tc>
        <w:tc>
          <w:tcPr>
            <w:tcW w:w="1667" w:type="pct"/>
          </w:tcPr>
          <w:p w:rsidR="00575C57" w:rsidRPr="00755BC0" w:rsidRDefault="00575C57" w:rsidP="002963BB">
            <w:pPr>
              <w:numPr>
                <w:ilvl w:val="0"/>
                <w:numId w:val="2"/>
              </w:numPr>
              <w:spacing w:before="0" w:after="0"/>
              <w:ind w:left="0" w:firstLine="0"/>
              <w:rPr>
                <w:rFonts w:cs="Arial"/>
                <w:sz w:val="20"/>
                <w:szCs w:val="20"/>
              </w:rPr>
            </w:pPr>
            <w:r w:rsidRPr="00755BC0">
              <w:rPr>
                <w:rFonts w:cs="Arial"/>
                <w:sz w:val="20"/>
                <w:szCs w:val="20"/>
                <w:lang w:val="es-419"/>
              </w:rPr>
              <w:t xml:space="preserve">Diligenciamiento </w:t>
            </w:r>
            <w:r w:rsidR="008129E1" w:rsidRPr="00755BC0">
              <w:rPr>
                <w:rFonts w:cs="Arial"/>
                <w:sz w:val="20"/>
                <w:szCs w:val="20"/>
                <w:lang w:val="es-419"/>
              </w:rPr>
              <w:t xml:space="preserve">adecuado, de acuerdo a la normatividad </w:t>
            </w:r>
            <w:r w:rsidRPr="00755BC0">
              <w:rPr>
                <w:rFonts w:cs="Arial"/>
                <w:sz w:val="20"/>
                <w:szCs w:val="20"/>
                <w:lang w:val="es-419"/>
              </w:rPr>
              <w:t>conteniendo la información relevante de las atenciones al usuario</w:t>
            </w:r>
            <w:r w:rsidR="002963BB" w:rsidRPr="00755BC0">
              <w:rPr>
                <w:rFonts w:cs="Arial"/>
                <w:sz w:val="20"/>
                <w:szCs w:val="20"/>
                <w:lang w:val="es-419"/>
              </w:rPr>
              <w:t xml:space="preserve"> para el pago del servicio</w:t>
            </w:r>
          </w:p>
          <w:p w:rsidR="00575C57" w:rsidRPr="00755BC0" w:rsidRDefault="00575C57" w:rsidP="002963BB">
            <w:pPr>
              <w:numPr>
                <w:ilvl w:val="0"/>
                <w:numId w:val="2"/>
              </w:numPr>
              <w:spacing w:before="0" w:after="0"/>
              <w:ind w:left="0" w:firstLine="0"/>
              <w:rPr>
                <w:rFonts w:cs="Arial"/>
                <w:sz w:val="20"/>
                <w:szCs w:val="20"/>
              </w:rPr>
            </w:pPr>
            <w:r w:rsidRPr="00755BC0">
              <w:rPr>
                <w:rFonts w:cs="Arial"/>
                <w:sz w:val="20"/>
                <w:szCs w:val="20"/>
                <w:lang w:val="es-419"/>
              </w:rPr>
              <w:t>Se autorice la realización de auditoria.</w:t>
            </w:r>
          </w:p>
          <w:p w:rsidR="00575C57" w:rsidRPr="00755BC0" w:rsidRDefault="00575C57" w:rsidP="002963BB">
            <w:pPr>
              <w:numPr>
                <w:ilvl w:val="0"/>
                <w:numId w:val="2"/>
              </w:numPr>
              <w:spacing w:before="0" w:after="0"/>
              <w:ind w:left="0" w:firstLine="0"/>
              <w:rPr>
                <w:rFonts w:cs="Arial"/>
                <w:sz w:val="20"/>
                <w:szCs w:val="20"/>
              </w:rPr>
            </w:pPr>
            <w:r w:rsidRPr="00755BC0">
              <w:rPr>
                <w:rFonts w:cs="Arial"/>
                <w:sz w:val="20"/>
                <w:szCs w:val="20"/>
                <w:lang w:val="es-419"/>
              </w:rPr>
              <w:t>Evidencie la adherencia a las guias clínicas basadas en evidencia científica</w:t>
            </w:r>
            <w:r w:rsidR="002963BB" w:rsidRPr="00755BC0">
              <w:rPr>
                <w:rFonts w:cs="Arial"/>
                <w:sz w:val="20"/>
                <w:szCs w:val="20"/>
                <w:lang w:val="es-419"/>
              </w:rPr>
              <w:t>.</w:t>
            </w:r>
          </w:p>
        </w:tc>
      </w:tr>
    </w:tbl>
    <w:p w:rsidR="002963BB" w:rsidRPr="00755BC0" w:rsidRDefault="002963BB">
      <w:pPr>
        <w:rPr>
          <w:rFonts w:cs="Arial"/>
          <w:sz w:val="20"/>
          <w:szCs w:val="20"/>
        </w:rPr>
      </w:pPr>
    </w:p>
    <w:p w:rsidR="004063ED" w:rsidRPr="00755BC0" w:rsidRDefault="00B01A20" w:rsidP="004063ED">
      <w:pPr>
        <w:numPr>
          <w:ilvl w:val="0"/>
          <w:numId w:val="3"/>
        </w:numPr>
        <w:ind w:left="0" w:firstLine="0"/>
        <w:rPr>
          <w:rFonts w:cs="Arial"/>
          <w:b/>
          <w:sz w:val="22"/>
          <w:szCs w:val="20"/>
        </w:rPr>
      </w:pPr>
      <w:r w:rsidRPr="00755BC0">
        <w:rPr>
          <w:rFonts w:cs="Arial"/>
          <w:b/>
          <w:sz w:val="22"/>
          <w:szCs w:val="20"/>
        </w:rPr>
        <w:t>OBJETIVO</w:t>
      </w:r>
      <w:r w:rsidR="000065B1" w:rsidRPr="00755BC0">
        <w:rPr>
          <w:rFonts w:cs="Arial"/>
          <w:sz w:val="22"/>
          <w:szCs w:val="20"/>
        </w:rPr>
        <w:t>:</w:t>
      </w:r>
      <w:r w:rsidRPr="00755BC0">
        <w:rPr>
          <w:rFonts w:cs="Arial"/>
          <w:sz w:val="22"/>
          <w:szCs w:val="20"/>
        </w:rPr>
        <w:t xml:space="preserve"> </w:t>
      </w:r>
    </w:p>
    <w:p w:rsidR="008E7DDB" w:rsidRPr="00755BC0" w:rsidRDefault="00BF35AE" w:rsidP="005365C2">
      <w:pPr>
        <w:rPr>
          <w:rFonts w:cs="Arial"/>
          <w:sz w:val="20"/>
          <w:szCs w:val="20"/>
        </w:rPr>
      </w:pPr>
      <w:r w:rsidRPr="00755BC0">
        <w:rPr>
          <w:rFonts w:cs="Arial"/>
          <w:sz w:val="20"/>
          <w:szCs w:val="20"/>
          <w:lang w:val="es-419"/>
        </w:rPr>
        <w:t xml:space="preserve">Establecer </w:t>
      </w:r>
      <w:r w:rsidR="00FC384A" w:rsidRPr="00755BC0">
        <w:rPr>
          <w:rFonts w:cs="Arial"/>
          <w:sz w:val="20"/>
          <w:szCs w:val="20"/>
          <w:lang w:val="es-419"/>
        </w:rPr>
        <w:t>los</w:t>
      </w:r>
      <w:r w:rsidRPr="00755BC0">
        <w:rPr>
          <w:rFonts w:cs="Arial"/>
          <w:sz w:val="20"/>
          <w:szCs w:val="20"/>
          <w:lang w:val="es-419"/>
        </w:rPr>
        <w:t xml:space="preserve"> </w:t>
      </w:r>
      <w:r w:rsidR="001D35F7" w:rsidRPr="00755BC0">
        <w:rPr>
          <w:rFonts w:cs="Arial"/>
          <w:sz w:val="20"/>
          <w:szCs w:val="20"/>
          <w:lang w:val="es-419"/>
        </w:rPr>
        <w:t>requerimientos</w:t>
      </w:r>
      <w:r w:rsidRPr="00755BC0">
        <w:rPr>
          <w:rFonts w:cs="Arial"/>
          <w:sz w:val="20"/>
          <w:szCs w:val="20"/>
        </w:rPr>
        <w:t xml:space="preserve"> para el </w:t>
      </w:r>
      <w:r w:rsidR="001D35F7" w:rsidRPr="00755BC0">
        <w:rPr>
          <w:rFonts w:cs="Arial"/>
          <w:sz w:val="20"/>
          <w:szCs w:val="20"/>
          <w:lang w:val="es-419"/>
        </w:rPr>
        <w:t xml:space="preserve">adecuado </w:t>
      </w:r>
      <w:r w:rsidRPr="00755BC0">
        <w:rPr>
          <w:rFonts w:cs="Arial"/>
          <w:sz w:val="20"/>
          <w:szCs w:val="20"/>
        </w:rPr>
        <w:t xml:space="preserve">manejo y custodia de la historia clínica de la ESE </w:t>
      </w:r>
      <w:r w:rsidRPr="00755BC0">
        <w:rPr>
          <w:rFonts w:cs="Arial"/>
          <w:sz w:val="20"/>
          <w:szCs w:val="20"/>
          <w:lang w:val="es-419"/>
        </w:rPr>
        <w:t>H</w:t>
      </w:r>
      <w:proofErr w:type="spellStart"/>
      <w:r w:rsidRPr="00755BC0">
        <w:rPr>
          <w:rFonts w:cs="Arial"/>
          <w:sz w:val="20"/>
          <w:szCs w:val="20"/>
        </w:rPr>
        <w:t>ospital</w:t>
      </w:r>
      <w:proofErr w:type="spellEnd"/>
      <w:r w:rsidRPr="00755BC0">
        <w:rPr>
          <w:rFonts w:cs="Arial"/>
          <w:sz w:val="20"/>
          <w:szCs w:val="20"/>
        </w:rPr>
        <w:t xml:space="preserve"> </w:t>
      </w:r>
      <w:r w:rsidR="00360EC3" w:rsidRPr="00755BC0">
        <w:rPr>
          <w:rFonts w:cs="Arial"/>
          <w:sz w:val="20"/>
          <w:szCs w:val="20"/>
          <w:lang w:val="es-419"/>
        </w:rPr>
        <w:t>Santa Isabel de San Pedro de los Milagros</w:t>
      </w:r>
      <w:r w:rsidRPr="00755BC0">
        <w:rPr>
          <w:rFonts w:cs="Arial"/>
          <w:sz w:val="20"/>
          <w:szCs w:val="20"/>
          <w:lang w:val="es-419"/>
        </w:rPr>
        <w:t xml:space="preserve"> </w:t>
      </w:r>
      <w:r w:rsidRPr="00755BC0">
        <w:rPr>
          <w:rFonts w:cs="Arial"/>
          <w:sz w:val="20"/>
          <w:szCs w:val="20"/>
        </w:rPr>
        <w:t xml:space="preserve">con el fin de normalizar </w:t>
      </w:r>
      <w:r w:rsidRPr="00755BC0">
        <w:rPr>
          <w:rFonts w:cs="Arial"/>
          <w:sz w:val="20"/>
          <w:szCs w:val="20"/>
          <w:lang w:val="es-419"/>
        </w:rPr>
        <w:t xml:space="preserve">el </w:t>
      </w:r>
      <w:r w:rsidRPr="00755BC0">
        <w:rPr>
          <w:rFonts w:cs="Arial"/>
          <w:sz w:val="20"/>
          <w:szCs w:val="20"/>
        </w:rPr>
        <w:t xml:space="preserve">diligenciamiento, </w:t>
      </w:r>
      <w:r w:rsidR="001D35F7" w:rsidRPr="00755BC0">
        <w:rPr>
          <w:rFonts w:cs="Arial"/>
          <w:sz w:val="20"/>
          <w:szCs w:val="20"/>
          <w:lang w:val="es-419"/>
        </w:rPr>
        <w:t xml:space="preserve">la </w:t>
      </w:r>
      <w:r w:rsidRPr="00755BC0">
        <w:rPr>
          <w:rFonts w:cs="Arial"/>
          <w:sz w:val="20"/>
          <w:szCs w:val="20"/>
        </w:rPr>
        <w:t xml:space="preserve">administración, </w:t>
      </w:r>
      <w:r w:rsidR="001D35F7" w:rsidRPr="00755BC0">
        <w:rPr>
          <w:rFonts w:cs="Arial"/>
          <w:sz w:val="20"/>
          <w:szCs w:val="20"/>
          <w:lang w:val="es-419"/>
        </w:rPr>
        <w:t xml:space="preserve">la </w:t>
      </w:r>
      <w:r w:rsidRPr="00755BC0">
        <w:rPr>
          <w:rFonts w:cs="Arial"/>
          <w:sz w:val="20"/>
          <w:szCs w:val="20"/>
        </w:rPr>
        <w:t xml:space="preserve">conservación, </w:t>
      </w:r>
      <w:r w:rsidR="001D35F7" w:rsidRPr="00755BC0">
        <w:rPr>
          <w:rFonts w:cs="Arial"/>
          <w:sz w:val="20"/>
          <w:szCs w:val="20"/>
          <w:lang w:val="es-419"/>
        </w:rPr>
        <w:t xml:space="preserve">la </w:t>
      </w:r>
      <w:r w:rsidRPr="00755BC0">
        <w:rPr>
          <w:rFonts w:cs="Arial"/>
          <w:sz w:val="20"/>
          <w:szCs w:val="20"/>
        </w:rPr>
        <w:t xml:space="preserve">custodia y </w:t>
      </w:r>
      <w:r w:rsidR="001D35F7" w:rsidRPr="00755BC0">
        <w:rPr>
          <w:rFonts w:cs="Arial"/>
          <w:sz w:val="20"/>
          <w:szCs w:val="20"/>
          <w:lang w:val="es-419"/>
        </w:rPr>
        <w:t xml:space="preserve">la </w:t>
      </w:r>
      <w:r w:rsidRPr="00755BC0">
        <w:rPr>
          <w:rFonts w:cs="Arial"/>
          <w:sz w:val="20"/>
          <w:szCs w:val="20"/>
        </w:rPr>
        <w:t xml:space="preserve">confiabilidad </w:t>
      </w:r>
      <w:r w:rsidR="008E7DDB" w:rsidRPr="00755BC0">
        <w:rPr>
          <w:rFonts w:cs="Arial"/>
          <w:sz w:val="20"/>
          <w:szCs w:val="20"/>
          <w:lang w:val="es-419"/>
        </w:rPr>
        <w:t xml:space="preserve">de la información </w:t>
      </w:r>
      <w:r w:rsidR="001D35F7" w:rsidRPr="00755BC0">
        <w:rPr>
          <w:rFonts w:cs="Arial"/>
          <w:sz w:val="20"/>
          <w:szCs w:val="20"/>
          <w:lang w:val="es-419"/>
        </w:rPr>
        <w:t>del estado de salud del usuario</w:t>
      </w:r>
      <w:r w:rsidRPr="00755BC0">
        <w:rPr>
          <w:rFonts w:cs="Arial"/>
          <w:sz w:val="20"/>
          <w:szCs w:val="20"/>
        </w:rPr>
        <w:t>.</w:t>
      </w:r>
      <w:bookmarkStart w:id="0" w:name="_GoBack"/>
      <w:bookmarkEnd w:id="0"/>
    </w:p>
    <w:p w:rsidR="00CD0DE6" w:rsidRPr="00755BC0" w:rsidRDefault="000065B1" w:rsidP="005365C2">
      <w:pPr>
        <w:numPr>
          <w:ilvl w:val="0"/>
          <w:numId w:val="3"/>
        </w:numPr>
        <w:ind w:left="0" w:firstLine="0"/>
        <w:rPr>
          <w:rFonts w:cs="Arial"/>
          <w:b/>
          <w:sz w:val="22"/>
          <w:szCs w:val="20"/>
        </w:rPr>
      </w:pPr>
      <w:r w:rsidRPr="00755BC0">
        <w:rPr>
          <w:rFonts w:cs="Arial"/>
          <w:b/>
          <w:sz w:val="22"/>
          <w:szCs w:val="20"/>
        </w:rPr>
        <w:t>ALCANCE:</w:t>
      </w:r>
    </w:p>
    <w:p w:rsidR="005365C2" w:rsidRPr="00755BC0" w:rsidRDefault="008E7DDB" w:rsidP="008E7DDB">
      <w:pPr>
        <w:pStyle w:val="Prrafodelista"/>
        <w:ind w:left="0"/>
        <w:rPr>
          <w:rFonts w:cs="Arial"/>
          <w:sz w:val="20"/>
          <w:szCs w:val="20"/>
          <w:lang w:val="es-419"/>
        </w:rPr>
      </w:pPr>
      <w:r w:rsidRPr="00755BC0">
        <w:rPr>
          <w:rFonts w:cs="Arial"/>
          <w:sz w:val="20"/>
          <w:szCs w:val="20"/>
          <w:lang w:val="es-419"/>
        </w:rPr>
        <w:lastRenderedPageBreak/>
        <w:t xml:space="preserve">El procedimiento inicia con la apertura de la Historia clínica hasta </w:t>
      </w:r>
      <w:r w:rsidR="001D35F7" w:rsidRPr="00755BC0">
        <w:rPr>
          <w:rFonts w:cs="Arial"/>
          <w:sz w:val="20"/>
          <w:szCs w:val="20"/>
          <w:lang w:val="es-419"/>
        </w:rPr>
        <w:t>la evaluación de la adherencia al adecuado diligenciamiento.</w:t>
      </w:r>
    </w:p>
    <w:p w:rsidR="007452F7" w:rsidRPr="00755BC0" w:rsidRDefault="007452F7" w:rsidP="008E7DDB">
      <w:pPr>
        <w:pStyle w:val="Prrafodelista"/>
        <w:ind w:left="0"/>
        <w:rPr>
          <w:rFonts w:cs="Arial"/>
          <w:sz w:val="20"/>
          <w:szCs w:val="20"/>
          <w:lang w:val="es-419"/>
        </w:rPr>
      </w:pPr>
    </w:p>
    <w:p w:rsidR="00A96A9C" w:rsidRPr="00755BC0" w:rsidRDefault="00B01A20" w:rsidP="00B32FAD">
      <w:pPr>
        <w:numPr>
          <w:ilvl w:val="0"/>
          <w:numId w:val="3"/>
        </w:numPr>
        <w:ind w:left="0" w:firstLine="0"/>
        <w:rPr>
          <w:rFonts w:cs="Arial"/>
          <w:sz w:val="22"/>
          <w:szCs w:val="20"/>
        </w:rPr>
      </w:pPr>
      <w:r w:rsidRPr="00755BC0">
        <w:rPr>
          <w:rFonts w:cs="Arial"/>
          <w:b/>
          <w:sz w:val="22"/>
          <w:szCs w:val="20"/>
        </w:rPr>
        <w:t>RESPONSABLES</w:t>
      </w:r>
      <w:r w:rsidR="003860FD" w:rsidRPr="00755BC0">
        <w:rPr>
          <w:rFonts w:cs="Arial"/>
          <w:b/>
          <w:sz w:val="22"/>
          <w:szCs w:val="20"/>
        </w:rPr>
        <w:t xml:space="preserve">: </w:t>
      </w:r>
      <w:r w:rsidR="003860FD" w:rsidRPr="00755BC0">
        <w:rPr>
          <w:rFonts w:cs="Arial"/>
          <w:sz w:val="22"/>
          <w:szCs w:val="20"/>
        </w:rPr>
        <w:t xml:space="preserve"> </w:t>
      </w:r>
    </w:p>
    <w:p w:rsidR="00597D7D" w:rsidRPr="00755BC0" w:rsidRDefault="007452F7" w:rsidP="00597D7D">
      <w:pPr>
        <w:rPr>
          <w:rFonts w:cs="Arial"/>
          <w:sz w:val="20"/>
          <w:szCs w:val="20"/>
          <w:lang w:val="es-419"/>
        </w:rPr>
      </w:pPr>
      <w:r w:rsidRPr="00755BC0">
        <w:rPr>
          <w:rFonts w:cs="Arial"/>
          <w:sz w:val="20"/>
          <w:szCs w:val="20"/>
          <w:lang w:val="es-419"/>
        </w:rPr>
        <w:t>Es responsabilidad del adecuado diligenciamiento de la historia clínica el personal de salud autorizado para ello.</w:t>
      </w:r>
    </w:p>
    <w:p w:rsidR="007452F7" w:rsidRPr="00755BC0" w:rsidRDefault="001261B0" w:rsidP="00597D7D">
      <w:pPr>
        <w:rPr>
          <w:rFonts w:cs="Arial"/>
          <w:sz w:val="20"/>
          <w:szCs w:val="20"/>
          <w:lang w:val="es-419"/>
        </w:rPr>
      </w:pPr>
      <w:r w:rsidRPr="00755BC0">
        <w:rPr>
          <w:rFonts w:cs="Arial"/>
          <w:sz w:val="20"/>
          <w:szCs w:val="20"/>
          <w:lang w:val="es-419"/>
        </w:rPr>
        <w:t xml:space="preserve">Es responsabilidad </w:t>
      </w:r>
      <w:r w:rsidR="007452F7" w:rsidRPr="00755BC0">
        <w:rPr>
          <w:rFonts w:cs="Arial"/>
          <w:sz w:val="20"/>
          <w:szCs w:val="20"/>
          <w:lang w:val="es-419"/>
        </w:rPr>
        <w:t>de la custodia, y conservació</w:t>
      </w:r>
      <w:r w:rsidRPr="00755BC0">
        <w:rPr>
          <w:rFonts w:cs="Arial"/>
          <w:sz w:val="20"/>
          <w:szCs w:val="20"/>
          <w:lang w:val="es-419"/>
        </w:rPr>
        <w:t xml:space="preserve">n de la historia clínica física la Auxiliar Administrativa </w:t>
      </w:r>
      <w:r w:rsidRPr="00755BC0">
        <w:rPr>
          <w:rFonts w:cs="Arial"/>
          <w:sz w:val="20"/>
          <w:szCs w:val="20"/>
          <w:highlight w:val="yellow"/>
          <w:lang w:val="es-419"/>
        </w:rPr>
        <w:t>--------</w:t>
      </w:r>
    </w:p>
    <w:p w:rsidR="007452F7" w:rsidRPr="00755BC0" w:rsidRDefault="007452F7" w:rsidP="00597D7D">
      <w:pPr>
        <w:rPr>
          <w:rFonts w:cs="Arial"/>
          <w:sz w:val="20"/>
          <w:szCs w:val="20"/>
          <w:lang w:val="es-419"/>
        </w:rPr>
      </w:pPr>
      <w:r w:rsidRPr="00755BC0">
        <w:rPr>
          <w:rFonts w:cs="Arial"/>
          <w:sz w:val="20"/>
          <w:szCs w:val="20"/>
          <w:lang w:val="es-419"/>
        </w:rPr>
        <w:t>Es responsabilidad del Comité de Historias Clínicas def</w:t>
      </w:r>
      <w:r w:rsidR="001D35F7" w:rsidRPr="00755BC0">
        <w:rPr>
          <w:rFonts w:cs="Arial"/>
          <w:sz w:val="20"/>
          <w:szCs w:val="20"/>
          <w:lang w:val="es-419"/>
        </w:rPr>
        <w:t xml:space="preserve">inir las políticas de operación, la evaluación del adecuado diligenciamiento </w:t>
      </w:r>
      <w:r w:rsidRPr="00755BC0">
        <w:rPr>
          <w:rFonts w:cs="Arial"/>
          <w:sz w:val="20"/>
          <w:szCs w:val="20"/>
          <w:lang w:val="es-419"/>
        </w:rPr>
        <w:t>y la decisión de l</w:t>
      </w:r>
      <w:r w:rsidR="001D35F7" w:rsidRPr="00755BC0">
        <w:rPr>
          <w:rFonts w:cs="Arial"/>
          <w:sz w:val="20"/>
          <w:szCs w:val="20"/>
          <w:lang w:val="es-419"/>
        </w:rPr>
        <w:t>a conservación de las historias con interés histórico.</w:t>
      </w:r>
    </w:p>
    <w:p w:rsidR="007452F7" w:rsidRPr="00755BC0" w:rsidRDefault="007452F7" w:rsidP="00597D7D">
      <w:pPr>
        <w:rPr>
          <w:rFonts w:cs="Arial"/>
          <w:sz w:val="20"/>
          <w:szCs w:val="20"/>
          <w:lang w:val="es-419"/>
        </w:rPr>
      </w:pPr>
    </w:p>
    <w:p w:rsidR="00E97D87" w:rsidRPr="00755BC0" w:rsidRDefault="00E97D87" w:rsidP="00E97D87">
      <w:pPr>
        <w:numPr>
          <w:ilvl w:val="0"/>
          <w:numId w:val="3"/>
        </w:numPr>
        <w:ind w:left="0" w:firstLine="0"/>
        <w:rPr>
          <w:rFonts w:cs="Arial"/>
          <w:sz w:val="22"/>
          <w:szCs w:val="20"/>
        </w:rPr>
      </w:pPr>
      <w:r w:rsidRPr="00755BC0">
        <w:rPr>
          <w:rFonts w:cs="Arial"/>
          <w:b/>
          <w:sz w:val="22"/>
          <w:szCs w:val="20"/>
        </w:rPr>
        <w:t>GENERALIDADES: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E97D87" w:rsidRPr="00755BC0" w:rsidTr="00C73784">
        <w:tc>
          <w:tcPr>
            <w:tcW w:w="2500" w:type="pct"/>
            <w:shd w:val="clear" w:color="auto" w:fill="auto"/>
            <w:vAlign w:val="center"/>
          </w:tcPr>
          <w:p w:rsidR="00E97D87" w:rsidRPr="00755BC0" w:rsidRDefault="00E97D87" w:rsidP="00C73784">
            <w:pPr>
              <w:jc w:val="center"/>
              <w:rPr>
                <w:rFonts w:cs="Arial"/>
                <w:b/>
                <w:sz w:val="20"/>
                <w:szCs w:val="20"/>
              </w:rPr>
            </w:pPr>
            <w:r w:rsidRPr="00755BC0">
              <w:rPr>
                <w:rFonts w:cs="Arial"/>
                <w:b/>
                <w:sz w:val="20"/>
                <w:szCs w:val="20"/>
              </w:rPr>
              <w:t>CONDICIONES PARA INICIAR EL PROCEDIMIENTO</w:t>
            </w:r>
          </w:p>
        </w:tc>
        <w:tc>
          <w:tcPr>
            <w:tcW w:w="2500" w:type="pct"/>
            <w:shd w:val="clear" w:color="auto" w:fill="auto"/>
            <w:vAlign w:val="center"/>
          </w:tcPr>
          <w:p w:rsidR="00E97D87" w:rsidRPr="00755BC0" w:rsidRDefault="00E97D87" w:rsidP="00C73784">
            <w:pPr>
              <w:jc w:val="center"/>
              <w:rPr>
                <w:rFonts w:cs="Arial"/>
                <w:b/>
                <w:sz w:val="20"/>
                <w:szCs w:val="20"/>
              </w:rPr>
            </w:pPr>
            <w:r w:rsidRPr="00755BC0">
              <w:rPr>
                <w:rFonts w:cs="Arial"/>
                <w:b/>
                <w:sz w:val="20"/>
                <w:szCs w:val="20"/>
              </w:rPr>
              <w:t>MATERIALES NECESARIOS</w:t>
            </w:r>
          </w:p>
        </w:tc>
      </w:tr>
      <w:tr w:rsidR="00E97D87" w:rsidRPr="00755BC0" w:rsidTr="00C73784">
        <w:trPr>
          <w:trHeight w:val="467"/>
        </w:trPr>
        <w:tc>
          <w:tcPr>
            <w:tcW w:w="2500" w:type="pct"/>
          </w:tcPr>
          <w:p w:rsidR="00E97D87" w:rsidRPr="00755BC0" w:rsidRDefault="008129E1" w:rsidP="00C73784">
            <w:pPr>
              <w:numPr>
                <w:ilvl w:val="0"/>
                <w:numId w:val="5"/>
              </w:numPr>
              <w:ind w:left="0" w:firstLine="0"/>
              <w:rPr>
                <w:rFonts w:cs="Arial"/>
                <w:sz w:val="20"/>
                <w:szCs w:val="20"/>
              </w:rPr>
            </w:pPr>
            <w:r w:rsidRPr="00755BC0">
              <w:rPr>
                <w:rFonts w:cs="Arial"/>
                <w:sz w:val="20"/>
                <w:szCs w:val="20"/>
                <w:lang w:val="es-419"/>
              </w:rPr>
              <w:t>Usuario con una atención de salud asignada</w:t>
            </w:r>
          </w:p>
        </w:tc>
        <w:tc>
          <w:tcPr>
            <w:tcW w:w="2500" w:type="pct"/>
          </w:tcPr>
          <w:p w:rsidR="008129E1" w:rsidRPr="00755BC0" w:rsidRDefault="008129E1" w:rsidP="00CD1F76">
            <w:pPr>
              <w:numPr>
                <w:ilvl w:val="0"/>
                <w:numId w:val="1"/>
              </w:numPr>
              <w:rPr>
                <w:rFonts w:cs="Arial"/>
                <w:sz w:val="20"/>
                <w:szCs w:val="20"/>
              </w:rPr>
            </w:pPr>
            <w:r w:rsidRPr="00755BC0">
              <w:rPr>
                <w:rFonts w:cs="Arial"/>
                <w:sz w:val="20"/>
                <w:szCs w:val="20"/>
              </w:rPr>
              <w:t>Equipo de cómputo con conexión a red local e</w:t>
            </w:r>
            <w:r w:rsidR="006466E6" w:rsidRPr="00755BC0">
              <w:rPr>
                <w:rFonts w:cs="Arial"/>
                <w:sz w:val="20"/>
                <w:szCs w:val="20"/>
                <w:lang w:val="es-419"/>
              </w:rPr>
              <w:t xml:space="preserve"> </w:t>
            </w:r>
            <w:r w:rsidRPr="00755BC0">
              <w:rPr>
                <w:rFonts w:cs="Arial"/>
                <w:sz w:val="20"/>
                <w:szCs w:val="20"/>
              </w:rPr>
              <w:t>Internet</w:t>
            </w:r>
          </w:p>
          <w:p w:rsidR="008129E1" w:rsidRPr="00755BC0" w:rsidRDefault="008129E1" w:rsidP="008129E1">
            <w:pPr>
              <w:numPr>
                <w:ilvl w:val="0"/>
                <w:numId w:val="1"/>
              </w:numPr>
              <w:rPr>
                <w:rFonts w:cs="Arial"/>
                <w:sz w:val="20"/>
                <w:szCs w:val="20"/>
              </w:rPr>
            </w:pPr>
            <w:r w:rsidRPr="00755BC0">
              <w:rPr>
                <w:rFonts w:cs="Arial"/>
                <w:sz w:val="20"/>
                <w:szCs w:val="20"/>
              </w:rPr>
              <w:t xml:space="preserve">Software asistencial, </w:t>
            </w:r>
            <w:r w:rsidR="0004106F" w:rsidRPr="00755BC0">
              <w:rPr>
                <w:rFonts w:cs="Arial"/>
                <w:sz w:val="20"/>
                <w:szCs w:val="20"/>
                <w:lang w:val="es-419"/>
              </w:rPr>
              <w:t>software de oficina</w:t>
            </w:r>
          </w:p>
          <w:p w:rsidR="008129E1" w:rsidRPr="00755BC0" w:rsidRDefault="008129E1" w:rsidP="008129E1">
            <w:pPr>
              <w:numPr>
                <w:ilvl w:val="0"/>
                <w:numId w:val="1"/>
              </w:numPr>
              <w:rPr>
                <w:rFonts w:cs="Arial"/>
                <w:sz w:val="20"/>
                <w:szCs w:val="20"/>
              </w:rPr>
            </w:pPr>
            <w:r w:rsidRPr="00755BC0">
              <w:rPr>
                <w:rFonts w:cs="Arial"/>
                <w:sz w:val="20"/>
                <w:szCs w:val="20"/>
              </w:rPr>
              <w:t xml:space="preserve">Bases de datos </w:t>
            </w:r>
          </w:p>
          <w:p w:rsidR="008129E1" w:rsidRPr="00755BC0" w:rsidRDefault="008129E1" w:rsidP="008129E1">
            <w:pPr>
              <w:numPr>
                <w:ilvl w:val="0"/>
                <w:numId w:val="1"/>
              </w:numPr>
              <w:rPr>
                <w:rFonts w:cs="Arial"/>
                <w:sz w:val="20"/>
                <w:szCs w:val="20"/>
              </w:rPr>
            </w:pPr>
            <w:r w:rsidRPr="00755BC0">
              <w:rPr>
                <w:rFonts w:cs="Arial"/>
                <w:sz w:val="20"/>
                <w:szCs w:val="20"/>
              </w:rPr>
              <w:t>Agendas médicas</w:t>
            </w:r>
          </w:p>
          <w:p w:rsidR="008129E1" w:rsidRPr="00755BC0" w:rsidRDefault="008129E1" w:rsidP="008129E1">
            <w:pPr>
              <w:numPr>
                <w:ilvl w:val="0"/>
                <w:numId w:val="1"/>
              </w:numPr>
              <w:rPr>
                <w:rFonts w:cs="Arial"/>
                <w:sz w:val="20"/>
                <w:szCs w:val="20"/>
              </w:rPr>
            </w:pPr>
            <w:r w:rsidRPr="00755BC0">
              <w:rPr>
                <w:rFonts w:cs="Arial"/>
                <w:sz w:val="20"/>
                <w:szCs w:val="20"/>
              </w:rPr>
              <w:t>Formatos aplicables al procedimiento</w:t>
            </w:r>
          </w:p>
          <w:p w:rsidR="008129E1" w:rsidRPr="00755BC0" w:rsidRDefault="008129E1" w:rsidP="008129E1">
            <w:pPr>
              <w:numPr>
                <w:ilvl w:val="0"/>
                <w:numId w:val="1"/>
              </w:numPr>
              <w:rPr>
                <w:rFonts w:cs="Arial"/>
                <w:sz w:val="20"/>
                <w:szCs w:val="20"/>
              </w:rPr>
            </w:pPr>
            <w:r w:rsidRPr="00755BC0">
              <w:rPr>
                <w:rFonts w:cs="Arial"/>
                <w:sz w:val="20"/>
                <w:szCs w:val="20"/>
              </w:rPr>
              <w:t>Papelería y útiles de oficina</w:t>
            </w:r>
          </w:p>
          <w:p w:rsidR="00E97D87" w:rsidRPr="00755BC0" w:rsidRDefault="008129E1" w:rsidP="008129E1">
            <w:pPr>
              <w:numPr>
                <w:ilvl w:val="0"/>
                <w:numId w:val="1"/>
              </w:numPr>
              <w:rPr>
                <w:rFonts w:cs="Arial"/>
                <w:sz w:val="20"/>
                <w:szCs w:val="20"/>
              </w:rPr>
            </w:pPr>
            <w:r w:rsidRPr="00755BC0">
              <w:rPr>
                <w:rFonts w:cs="Arial"/>
                <w:sz w:val="20"/>
                <w:szCs w:val="20"/>
              </w:rPr>
              <w:t>Mesa de trabajo y sillas</w:t>
            </w:r>
          </w:p>
        </w:tc>
      </w:tr>
    </w:tbl>
    <w:p w:rsidR="0004106F" w:rsidRPr="00755BC0" w:rsidRDefault="0004106F">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E97D87" w:rsidRPr="00755BC0" w:rsidTr="00C73784">
        <w:trPr>
          <w:trHeight w:val="259"/>
        </w:trPr>
        <w:tc>
          <w:tcPr>
            <w:tcW w:w="2500" w:type="pct"/>
            <w:shd w:val="clear" w:color="auto" w:fill="auto"/>
          </w:tcPr>
          <w:p w:rsidR="00E97D87" w:rsidRPr="00755BC0" w:rsidRDefault="00E97D87" w:rsidP="00C73784">
            <w:pPr>
              <w:rPr>
                <w:rFonts w:cs="Arial"/>
                <w:b/>
                <w:sz w:val="20"/>
                <w:szCs w:val="20"/>
              </w:rPr>
            </w:pPr>
            <w:r w:rsidRPr="00755BC0">
              <w:rPr>
                <w:rFonts w:cs="Arial"/>
                <w:b/>
                <w:sz w:val="20"/>
                <w:szCs w:val="20"/>
              </w:rPr>
              <w:t>REQUISITOS A TENER EN CUENTA</w:t>
            </w:r>
          </w:p>
        </w:tc>
        <w:tc>
          <w:tcPr>
            <w:tcW w:w="2500" w:type="pct"/>
            <w:shd w:val="clear" w:color="auto" w:fill="auto"/>
          </w:tcPr>
          <w:p w:rsidR="00E97D87" w:rsidRPr="00755BC0" w:rsidRDefault="00E97D87" w:rsidP="00C73784">
            <w:pPr>
              <w:rPr>
                <w:rFonts w:cs="Arial"/>
                <w:b/>
                <w:sz w:val="20"/>
                <w:szCs w:val="20"/>
              </w:rPr>
            </w:pPr>
            <w:r w:rsidRPr="00755BC0">
              <w:rPr>
                <w:rFonts w:cs="Arial"/>
                <w:b/>
                <w:sz w:val="20"/>
                <w:szCs w:val="20"/>
              </w:rPr>
              <w:t>RESULTADOS ESPERADOS</w:t>
            </w:r>
          </w:p>
        </w:tc>
      </w:tr>
      <w:tr w:rsidR="00E97D87" w:rsidRPr="00755BC0" w:rsidTr="00C73784">
        <w:tc>
          <w:tcPr>
            <w:tcW w:w="2500" w:type="pct"/>
          </w:tcPr>
          <w:p w:rsidR="0004106F" w:rsidRPr="00755BC0" w:rsidRDefault="0004106F" w:rsidP="0004106F">
            <w:pPr>
              <w:rPr>
                <w:rFonts w:cs="Arial"/>
                <w:sz w:val="20"/>
                <w:szCs w:val="20"/>
                <w:lang w:val="es-419"/>
              </w:rPr>
            </w:pPr>
            <w:r w:rsidRPr="00755BC0">
              <w:rPr>
                <w:rFonts w:cs="Arial"/>
                <w:sz w:val="20"/>
                <w:szCs w:val="20"/>
                <w:lang w:val="es-419"/>
              </w:rPr>
              <w:t>Ley 23 de 1981 de Ética Médica, Capitulo III. De La Prescripción Médica, La Historia Clinica, El Secreto Profesional Y Algunas Conductas.</w:t>
            </w:r>
          </w:p>
          <w:p w:rsidR="0004106F" w:rsidRPr="00755BC0" w:rsidRDefault="0004106F" w:rsidP="0004106F">
            <w:pPr>
              <w:rPr>
                <w:rFonts w:cs="Arial"/>
                <w:sz w:val="20"/>
                <w:szCs w:val="20"/>
                <w:lang w:val="es-419"/>
              </w:rPr>
            </w:pPr>
            <w:r w:rsidRPr="00755BC0">
              <w:rPr>
                <w:rFonts w:cs="Arial"/>
                <w:sz w:val="20"/>
                <w:szCs w:val="20"/>
                <w:lang w:val="es-419"/>
              </w:rPr>
              <w:t>Resolución 1995 de 1999</w:t>
            </w:r>
          </w:p>
          <w:p w:rsidR="0004106F" w:rsidRPr="00755BC0" w:rsidRDefault="0004106F" w:rsidP="0004106F">
            <w:pPr>
              <w:rPr>
                <w:rFonts w:cs="Arial"/>
                <w:sz w:val="20"/>
                <w:szCs w:val="20"/>
                <w:lang w:val="es-419"/>
              </w:rPr>
            </w:pPr>
            <w:r w:rsidRPr="00755BC0">
              <w:rPr>
                <w:rFonts w:cs="Arial"/>
                <w:sz w:val="20"/>
                <w:szCs w:val="20"/>
                <w:lang w:val="es-419"/>
              </w:rPr>
              <w:t>Resolución 1478 de 2006 reglamenta formulación medicamentos de control</w:t>
            </w:r>
          </w:p>
          <w:p w:rsidR="0004106F" w:rsidRPr="00755BC0" w:rsidRDefault="0004106F" w:rsidP="0004106F">
            <w:pPr>
              <w:rPr>
                <w:rFonts w:cs="Arial"/>
                <w:sz w:val="20"/>
                <w:szCs w:val="20"/>
                <w:lang w:val="es-419"/>
              </w:rPr>
            </w:pPr>
            <w:r w:rsidRPr="00755BC0">
              <w:rPr>
                <w:rFonts w:cs="Arial"/>
                <w:sz w:val="20"/>
                <w:szCs w:val="20"/>
                <w:lang w:val="es-419"/>
              </w:rPr>
              <w:t>Resolución 2346 De 2007 Historia Clinica Ocupacional</w:t>
            </w:r>
          </w:p>
          <w:p w:rsidR="0004106F" w:rsidRPr="00755BC0" w:rsidRDefault="0004106F" w:rsidP="0004106F">
            <w:pPr>
              <w:rPr>
                <w:rFonts w:cs="Arial"/>
                <w:sz w:val="20"/>
                <w:szCs w:val="20"/>
                <w:lang w:val="es-419"/>
              </w:rPr>
            </w:pPr>
            <w:r w:rsidRPr="00755BC0">
              <w:rPr>
                <w:rFonts w:cs="Arial"/>
                <w:sz w:val="20"/>
                <w:szCs w:val="20"/>
                <w:lang w:val="es-419"/>
              </w:rPr>
              <w:lastRenderedPageBreak/>
              <w:t>Ley 911 de 2004 Código De Ética De Enfermería</w:t>
            </w:r>
          </w:p>
          <w:p w:rsidR="00E97D87" w:rsidRPr="00755BC0" w:rsidRDefault="0004106F" w:rsidP="0004106F">
            <w:pPr>
              <w:rPr>
                <w:rFonts w:cs="Arial"/>
                <w:sz w:val="20"/>
                <w:szCs w:val="20"/>
              </w:rPr>
            </w:pPr>
            <w:r w:rsidRPr="00755BC0">
              <w:rPr>
                <w:rFonts w:cs="Arial"/>
                <w:sz w:val="20"/>
                <w:szCs w:val="20"/>
                <w:lang w:val="es-419"/>
              </w:rPr>
              <w:t>Sentencia C-264-96 del 13 de junio de 1996. Sobre la Historia Clinica en la Ley 23 de 1981</w:t>
            </w:r>
          </w:p>
        </w:tc>
        <w:tc>
          <w:tcPr>
            <w:tcW w:w="2500" w:type="pct"/>
          </w:tcPr>
          <w:p w:rsidR="00E97D87" w:rsidRPr="00755BC0" w:rsidRDefault="0004106F" w:rsidP="00C73784">
            <w:pPr>
              <w:numPr>
                <w:ilvl w:val="0"/>
                <w:numId w:val="1"/>
              </w:numPr>
              <w:ind w:left="0" w:firstLine="0"/>
              <w:rPr>
                <w:rFonts w:cs="Arial"/>
                <w:sz w:val="20"/>
                <w:szCs w:val="20"/>
              </w:rPr>
            </w:pPr>
            <w:r w:rsidRPr="00755BC0">
              <w:rPr>
                <w:rFonts w:cs="Arial"/>
                <w:sz w:val="20"/>
                <w:szCs w:val="20"/>
                <w:lang w:val="es-419"/>
              </w:rPr>
              <w:lastRenderedPageBreak/>
              <w:t>Historia clínica adecuadamente diligenciada de acuerdo a la normatividad vigente</w:t>
            </w:r>
          </w:p>
        </w:tc>
      </w:tr>
      <w:tr w:rsidR="008C5F39" w:rsidRPr="00755BC0" w:rsidTr="005365C2">
        <w:tc>
          <w:tcPr>
            <w:tcW w:w="5000" w:type="pct"/>
            <w:gridSpan w:val="2"/>
          </w:tcPr>
          <w:p w:rsidR="008C5F39" w:rsidRPr="00755BC0" w:rsidRDefault="008C5F39" w:rsidP="008C5F39">
            <w:pPr>
              <w:ind w:left="360"/>
              <w:jc w:val="center"/>
              <w:rPr>
                <w:rFonts w:cs="Arial"/>
                <w:sz w:val="20"/>
                <w:szCs w:val="20"/>
              </w:rPr>
            </w:pPr>
            <w:r w:rsidRPr="00755BC0">
              <w:rPr>
                <w:rFonts w:cs="Arial"/>
                <w:b/>
                <w:sz w:val="20"/>
                <w:szCs w:val="20"/>
                <w:lang w:val="es-419"/>
              </w:rPr>
              <w:lastRenderedPageBreak/>
              <w:t>POLÍTICAS DE OPERACIÓN</w:t>
            </w:r>
          </w:p>
        </w:tc>
      </w:tr>
      <w:tr w:rsidR="005365C2" w:rsidRPr="00755BC0" w:rsidTr="005365C2">
        <w:tc>
          <w:tcPr>
            <w:tcW w:w="5000" w:type="pct"/>
            <w:gridSpan w:val="2"/>
          </w:tcPr>
          <w:p w:rsidR="001B3FBA" w:rsidRPr="00755BC0" w:rsidRDefault="001B3FBA" w:rsidP="001B3FBA">
            <w:pPr>
              <w:numPr>
                <w:ilvl w:val="0"/>
                <w:numId w:val="13"/>
              </w:numPr>
              <w:rPr>
                <w:rFonts w:cs="Arial"/>
                <w:sz w:val="20"/>
                <w:szCs w:val="20"/>
              </w:rPr>
            </w:pPr>
            <w:r w:rsidRPr="00755BC0">
              <w:rPr>
                <w:rFonts w:cs="Arial"/>
                <w:sz w:val="20"/>
                <w:szCs w:val="20"/>
              </w:rPr>
              <w:t>Integralidad: La historia clínica de un usuario debe reunir la información de los aspectos científicos, técnicos y administrativos relativos a la atención en salud en las fases de fomento, promoción de la salud, prevención específica, diagnóstico, tratamiento y rehabilitación de la enfermedad, abordándolo como un todo en sus aspectos biológico, psicológico y social, e interrelacionado con sus dimensiones personal, familiar y comunitaria.</w:t>
            </w:r>
          </w:p>
          <w:p w:rsidR="001B3FBA" w:rsidRPr="00755BC0" w:rsidRDefault="001B3FBA" w:rsidP="001B3FBA">
            <w:pPr>
              <w:numPr>
                <w:ilvl w:val="0"/>
                <w:numId w:val="13"/>
              </w:numPr>
              <w:rPr>
                <w:rFonts w:cs="Arial"/>
                <w:sz w:val="20"/>
                <w:szCs w:val="20"/>
              </w:rPr>
            </w:pPr>
            <w:r w:rsidRPr="00755BC0">
              <w:rPr>
                <w:rFonts w:cs="Arial"/>
                <w:sz w:val="20"/>
                <w:szCs w:val="20"/>
              </w:rPr>
              <w:t>Secuencialidad: Los registros de la prestación de los servicios en salud deben consignarse en la secuencia cronológica en que ocurrió la atención. Desde el punto de vista archivístico la historia clínica es un expediente que de manera cronológica debe acumular documentos relativos a la prestación de servicios de salud brindados al usuario.</w:t>
            </w:r>
          </w:p>
          <w:p w:rsidR="001B3FBA" w:rsidRPr="00755BC0" w:rsidRDefault="001B3FBA" w:rsidP="001B3FBA">
            <w:pPr>
              <w:numPr>
                <w:ilvl w:val="0"/>
                <w:numId w:val="13"/>
              </w:numPr>
              <w:rPr>
                <w:rFonts w:cs="Arial"/>
                <w:sz w:val="20"/>
                <w:szCs w:val="20"/>
              </w:rPr>
            </w:pPr>
            <w:r w:rsidRPr="00755BC0">
              <w:rPr>
                <w:rFonts w:cs="Arial"/>
                <w:sz w:val="20"/>
                <w:szCs w:val="20"/>
              </w:rPr>
              <w:t>Racionalidad científica: es la aplicación de criterios científicos en el diligenciamiento y registro de las acciones en salud brindadas a un usuario, de modo que evidencie en forma lógica, clara y completa, el procedimiento que se realizó en la investigación de las condiciones de salud del paciente, diagnóstico y plan de manejo.</w:t>
            </w:r>
          </w:p>
          <w:p w:rsidR="001B3FBA" w:rsidRPr="00755BC0" w:rsidRDefault="001B3FBA" w:rsidP="001B3FBA">
            <w:pPr>
              <w:numPr>
                <w:ilvl w:val="0"/>
                <w:numId w:val="13"/>
              </w:numPr>
              <w:rPr>
                <w:rFonts w:cs="Arial"/>
                <w:sz w:val="20"/>
                <w:szCs w:val="20"/>
              </w:rPr>
            </w:pPr>
            <w:r w:rsidRPr="00755BC0">
              <w:rPr>
                <w:rFonts w:cs="Arial"/>
                <w:sz w:val="20"/>
                <w:szCs w:val="20"/>
              </w:rPr>
              <w:t>Disponibilidad: Es la posibilidad de utilizar la historia clínica en el momento en que se necesita, con las limitaciones que impone la Ley.</w:t>
            </w:r>
          </w:p>
          <w:p w:rsidR="005365C2" w:rsidRPr="00755BC0" w:rsidRDefault="001B3FBA" w:rsidP="001B3FBA">
            <w:pPr>
              <w:numPr>
                <w:ilvl w:val="0"/>
                <w:numId w:val="13"/>
              </w:numPr>
              <w:rPr>
                <w:rFonts w:cs="Arial"/>
                <w:sz w:val="20"/>
                <w:szCs w:val="20"/>
              </w:rPr>
            </w:pPr>
            <w:r w:rsidRPr="00755BC0">
              <w:rPr>
                <w:rFonts w:cs="Arial"/>
                <w:sz w:val="20"/>
                <w:szCs w:val="20"/>
              </w:rPr>
              <w:t>Oportunidad: Es el diligenciamiento de los registros de atención de la historia clínica, simultánea o inmediatamente después de que ocurre la prestación del servicio.</w:t>
            </w:r>
          </w:p>
          <w:p w:rsidR="008E7DDB" w:rsidRPr="00755BC0" w:rsidRDefault="008E7DDB" w:rsidP="008E7DDB">
            <w:pPr>
              <w:numPr>
                <w:ilvl w:val="0"/>
                <w:numId w:val="13"/>
              </w:numPr>
              <w:rPr>
                <w:rFonts w:cs="Arial"/>
                <w:sz w:val="20"/>
                <w:szCs w:val="20"/>
              </w:rPr>
            </w:pPr>
            <w:r w:rsidRPr="00755BC0">
              <w:rPr>
                <w:rFonts w:cs="Arial"/>
                <w:sz w:val="20"/>
                <w:szCs w:val="20"/>
              </w:rPr>
              <w:t xml:space="preserve">Los profesionales, técnicos y auxiliares que intervienen directamente en la atención a un usuario, tienen la obligación de registrar sus observaciones, conceptos, decisiones y resultados de las acciones en salud desarrolladas, conforme a las características señaladas en la </w:t>
            </w:r>
            <w:r w:rsidR="000B1DA3" w:rsidRPr="00755BC0">
              <w:rPr>
                <w:rFonts w:cs="Arial"/>
                <w:sz w:val="20"/>
                <w:szCs w:val="20"/>
                <w:lang w:val="es-419"/>
              </w:rPr>
              <w:t>norma</w:t>
            </w:r>
            <w:r w:rsidRPr="00755BC0">
              <w:rPr>
                <w:rFonts w:cs="Arial"/>
                <w:sz w:val="20"/>
                <w:szCs w:val="20"/>
              </w:rPr>
              <w:t>.</w:t>
            </w:r>
          </w:p>
          <w:p w:rsidR="008E7DDB" w:rsidRPr="00755BC0" w:rsidRDefault="008E7DDB" w:rsidP="008E7DDB">
            <w:pPr>
              <w:pStyle w:val="NormalWeb"/>
              <w:numPr>
                <w:ilvl w:val="0"/>
                <w:numId w:val="13"/>
              </w:numPr>
              <w:rPr>
                <w:rFonts w:ascii="Arial" w:hAnsi="Arial" w:cs="Arial"/>
                <w:sz w:val="20"/>
                <w:szCs w:val="20"/>
              </w:rPr>
            </w:pPr>
            <w:r w:rsidRPr="00755BC0">
              <w:rPr>
                <w:rFonts w:ascii="Arial" w:hAnsi="Arial" w:cs="Arial"/>
                <w:sz w:val="20"/>
                <w:szCs w:val="20"/>
              </w:rPr>
              <w:t xml:space="preserve">La Historia Clínica debe diligenciarse en forma clara, legible, </w:t>
            </w:r>
            <w:r w:rsidR="000B1DA3" w:rsidRPr="00755BC0">
              <w:rPr>
                <w:rFonts w:ascii="Arial" w:hAnsi="Arial" w:cs="Arial"/>
                <w:sz w:val="20"/>
                <w:szCs w:val="20"/>
              </w:rPr>
              <w:t>intercalaciones</w:t>
            </w:r>
            <w:r w:rsidR="000B1DA3" w:rsidRPr="00755BC0">
              <w:rPr>
                <w:rFonts w:ascii="Arial" w:hAnsi="Arial" w:cs="Arial"/>
                <w:sz w:val="20"/>
                <w:szCs w:val="20"/>
                <w:lang w:val="es-419"/>
              </w:rPr>
              <w:t xml:space="preserve"> </w:t>
            </w:r>
            <w:r w:rsidRPr="00755BC0">
              <w:rPr>
                <w:rFonts w:ascii="Arial" w:hAnsi="Arial" w:cs="Arial"/>
                <w:sz w:val="20"/>
                <w:szCs w:val="20"/>
              </w:rPr>
              <w:t>y sin utilizar siglas. Cada anotación debe llevar la fecha y hora en la que se realiza, con el nombre completo y firma del autor de la misma.</w:t>
            </w:r>
          </w:p>
          <w:p w:rsidR="008E7DDB" w:rsidRPr="00755BC0" w:rsidRDefault="003D38EC" w:rsidP="003D38EC">
            <w:pPr>
              <w:numPr>
                <w:ilvl w:val="0"/>
                <w:numId w:val="13"/>
              </w:numPr>
              <w:rPr>
                <w:rFonts w:cs="Arial"/>
                <w:sz w:val="20"/>
                <w:szCs w:val="20"/>
              </w:rPr>
            </w:pPr>
            <w:r w:rsidRPr="00755BC0">
              <w:rPr>
                <w:rFonts w:cs="Arial"/>
                <w:sz w:val="20"/>
                <w:szCs w:val="20"/>
              </w:rPr>
              <w:t>la identificación de la historia clínica se hará con el número de la cédula de ciudadanía para los mayores de edad; el número de la tarjeta de identidad para los menores de edad mayores de siete años, y el número del registro civil para los menores de siete años. Para los extranjeros con el número de pasaporte o cédula de extranjería. En el caso en que no exista documento de identidad de los menores de edad, se utilizará el número de la cédula de ciudadanía de la madre, o el del padre en ausencia de ésta, seguido de un número consecutivo de acuerdo al número de orden del menor en el grupo familiar.</w:t>
            </w:r>
          </w:p>
          <w:p w:rsidR="00E22CE3" w:rsidRPr="00755BC0" w:rsidRDefault="00E22CE3" w:rsidP="00DA65B0">
            <w:pPr>
              <w:pStyle w:val="NormalWeb"/>
              <w:numPr>
                <w:ilvl w:val="0"/>
                <w:numId w:val="13"/>
              </w:numPr>
              <w:rPr>
                <w:rFonts w:ascii="Arial" w:hAnsi="Arial" w:cs="Arial"/>
                <w:sz w:val="20"/>
                <w:szCs w:val="20"/>
              </w:rPr>
            </w:pPr>
            <w:r w:rsidRPr="00755BC0">
              <w:rPr>
                <w:rFonts w:ascii="Arial" w:hAnsi="Arial" w:cs="Arial"/>
                <w:sz w:val="20"/>
                <w:szCs w:val="20"/>
              </w:rPr>
              <w:t>Podrán acceder a la información contenida en la historia clínica, en los términos previstos en la Ley:</w:t>
            </w:r>
            <w:r w:rsidRPr="00755BC0">
              <w:rPr>
                <w:rFonts w:ascii="Arial" w:hAnsi="Arial" w:cs="Arial"/>
                <w:sz w:val="20"/>
                <w:szCs w:val="20"/>
                <w:lang w:val="es-419"/>
              </w:rPr>
              <w:t xml:space="preserve"> </w:t>
            </w:r>
            <w:r w:rsidRPr="00755BC0">
              <w:rPr>
                <w:rFonts w:ascii="Arial" w:hAnsi="Arial" w:cs="Arial"/>
                <w:sz w:val="20"/>
                <w:szCs w:val="20"/>
              </w:rPr>
              <w:t>1) El usuario, 2) El Equipo de Salud, 3) Las autoridades judiciales y de Salud en los casos previstos en la Ley, 4) Las demás personas determinadas en la ley.</w:t>
            </w:r>
          </w:p>
          <w:p w:rsidR="005365C2" w:rsidRPr="00755BC0" w:rsidRDefault="0036399D" w:rsidP="0036399D">
            <w:pPr>
              <w:numPr>
                <w:ilvl w:val="0"/>
                <w:numId w:val="13"/>
              </w:numPr>
              <w:rPr>
                <w:rFonts w:cs="Arial"/>
                <w:sz w:val="20"/>
                <w:szCs w:val="20"/>
              </w:rPr>
            </w:pPr>
            <w:r w:rsidRPr="00755BC0">
              <w:rPr>
                <w:rFonts w:cs="Arial"/>
                <w:sz w:val="20"/>
                <w:szCs w:val="20"/>
              </w:rPr>
              <w:t xml:space="preserve">Los archivos de historias clínicas deben conservarse en condiciones locativas, procedimentales, medioambientales y materiales, propias para tal fin, de acuerdo con los parámetros establecidos por </w:t>
            </w:r>
            <w:r w:rsidRPr="00755BC0">
              <w:rPr>
                <w:rFonts w:cs="Arial"/>
                <w:sz w:val="20"/>
                <w:szCs w:val="20"/>
              </w:rPr>
              <w:lastRenderedPageBreak/>
              <w:t>el Archivo General de la Nación en los acuerdos 07 de 1994, 11 de 1996 y 05 de 1997, o las normas que los deroguen, modifiquen o adicionen.</w:t>
            </w:r>
          </w:p>
        </w:tc>
      </w:tr>
    </w:tbl>
    <w:p w:rsidR="001D6921" w:rsidRPr="00755BC0" w:rsidRDefault="001D6921" w:rsidP="004063ED">
      <w:pPr>
        <w:rPr>
          <w:rFonts w:cs="Arial"/>
          <w:sz w:val="20"/>
          <w:szCs w:val="20"/>
        </w:rPr>
      </w:pPr>
    </w:p>
    <w:p w:rsidR="00B01A20" w:rsidRPr="00755BC0" w:rsidRDefault="00BC7CDE" w:rsidP="004063ED">
      <w:pPr>
        <w:numPr>
          <w:ilvl w:val="0"/>
          <w:numId w:val="3"/>
        </w:numPr>
        <w:ind w:left="0" w:firstLine="0"/>
        <w:rPr>
          <w:rFonts w:cs="Arial"/>
          <w:b/>
          <w:sz w:val="20"/>
          <w:szCs w:val="20"/>
        </w:rPr>
      </w:pPr>
      <w:r w:rsidRPr="00755BC0">
        <w:rPr>
          <w:rFonts w:cs="Arial"/>
          <w:b/>
          <w:sz w:val="20"/>
          <w:szCs w:val="20"/>
        </w:rPr>
        <w:t>D</w:t>
      </w:r>
      <w:r w:rsidR="009658A4" w:rsidRPr="00755BC0">
        <w:rPr>
          <w:rFonts w:cs="Arial"/>
          <w:b/>
          <w:sz w:val="20"/>
          <w:szCs w:val="20"/>
        </w:rPr>
        <w:t>ESCRIPCIÓN DEL PROCEDIMIENTO</w:t>
      </w:r>
      <w:r w:rsidR="00C2379D" w:rsidRPr="00755BC0">
        <w:rPr>
          <w:rFonts w:cs="Arial"/>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890"/>
        <w:gridCol w:w="1891"/>
        <w:gridCol w:w="2167"/>
        <w:gridCol w:w="2163"/>
      </w:tblGrid>
      <w:tr w:rsidR="000D32F6" w:rsidRPr="00755BC0" w:rsidTr="000D32F6">
        <w:trPr>
          <w:tblHeader/>
        </w:trPr>
        <w:tc>
          <w:tcPr>
            <w:tcW w:w="265" w:type="pct"/>
            <w:shd w:val="clear" w:color="auto" w:fill="auto"/>
            <w:vAlign w:val="center"/>
          </w:tcPr>
          <w:p w:rsidR="000D32F6" w:rsidRPr="00755BC0" w:rsidRDefault="000D32F6" w:rsidP="00597D7D">
            <w:pPr>
              <w:jc w:val="center"/>
              <w:rPr>
                <w:rFonts w:cs="Arial"/>
                <w:b/>
                <w:sz w:val="20"/>
                <w:szCs w:val="20"/>
              </w:rPr>
            </w:pPr>
            <w:r w:rsidRPr="00755BC0">
              <w:rPr>
                <w:rFonts w:cs="Arial"/>
                <w:b/>
                <w:sz w:val="20"/>
                <w:szCs w:val="20"/>
              </w:rPr>
              <w:t>No</w:t>
            </w:r>
          </w:p>
        </w:tc>
        <w:tc>
          <w:tcPr>
            <w:tcW w:w="1502" w:type="pct"/>
            <w:shd w:val="clear" w:color="auto" w:fill="auto"/>
            <w:vAlign w:val="center"/>
          </w:tcPr>
          <w:p w:rsidR="000D32F6" w:rsidRPr="00755BC0" w:rsidRDefault="000D32F6" w:rsidP="00597D7D">
            <w:pPr>
              <w:jc w:val="center"/>
              <w:rPr>
                <w:rFonts w:cs="Arial"/>
                <w:b/>
                <w:sz w:val="20"/>
                <w:szCs w:val="20"/>
              </w:rPr>
            </w:pPr>
            <w:r w:rsidRPr="00755BC0">
              <w:rPr>
                <w:rFonts w:cs="Arial"/>
                <w:b/>
                <w:sz w:val="20"/>
                <w:szCs w:val="20"/>
              </w:rPr>
              <w:t>ACTIVIDADES</w:t>
            </w:r>
          </w:p>
        </w:tc>
        <w:tc>
          <w:tcPr>
            <w:tcW w:w="983" w:type="pct"/>
            <w:shd w:val="clear" w:color="auto" w:fill="auto"/>
            <w:vAlign w:val="center"/>
          </w:tcPr>
          <w:p w:rsidR="000D32F6" w:rsidRPr="00755BC0" w:rsidRDefault="000D32F6" w:rsidP="00597D7D">
            <w:pPr>
              <w:jc w:val="center"/>
              <w:rPr>
                <w:rFonts w:cs="Arial"/>
                <w:b/>
                <w:sz w:val="20"/>
                <w:szCs w:val="20"/>
              </w:rPr>
            </w:pPr>
            <w:r w:rsidRPr="00755BC0">
              <w:rPr>
                <w:rFonts w:cs="Arial"/>
                <w:b/>
                <w:sz w:val="20"/>
                <w:szCs w:val="20"/>
              </w:rPr>
              <w:t>RESPONSABLE</w:t>
            </w:r>
          </w:p>
        </w:tc>
        <w:tc>
          <w:tcPr>
            <w:tcW w:w="1126" w:type="pct"/>
            <w:shd w:val="clear" w:color="auto" w:fill="auto"/>
            <w:vAlign w:val="center"/>
          </w:tcPr>
          <w:p w:rsidR="000D32F6" w:rsidRPr="00755BC0" w:rsidRDefault="000D32F6" w:rsidP="000D32F6">
            <w:pPr>
              <w:jc w:val="center"/>
              <w:rPr>
                <w:rFonts w:cs="Arial"/>
                <w:b/>
                <w:sz w:val="20"/>
                <w:szCs w:val="20"/>
              </w:rPr>
            </w:pPr>
            <w:r w:rsidRPr="00755BC0">
              <w:rPr>
                <w:rFonts w:cs="Arial"/>
                <w:b/>
                <w:sz w:val="20"/>
                <w:szCs w:val="20"/>
              </w:rPr>
              <w:t xml:space="preserve">REGISTROS </w:t>
            </w:r>
          </w:p>
        </w:tc>
        <w:tc>
          <w:tcPr>
            <w:tcW w:w="1125" w:type="pct"/>
          </w:tcPr>
          <w:p w:rsidR="000D32F6" w:rsidRPr="00755BC0" w:rsidRDefault="000D32F6" w:rsidP="00597D7D">
            <w:pPr>
              <w:jc w:val="center"/>
              <w:rPr>
                <w:rFonts w:cs="Arial"/>
                <w:b/>
                <w:sz w:val="20"/>
                <w:szCs w:val="20"/>
              </w:rPr>
            </w:pPr>
            <w:r w:rsidRPr="00755BC0">
              <w:rPr>
                <w:rFonts w:cs="Arial"/>
                <w:b/>
                <w:sz w:val="20"/>
                <w:szCs w:val="20"/>
              </w:rPr>
              <w:t>PUNTOS DE CONTROL</w:t>
            </w:r>
          </w:p>
        </w:tc>
      </w:tr>
      <w:tr w:rsidR="000D32F6" w:rsidRPr="00755BC0" w:rsidTr="000D32F6">
        <w:tc>
          <w:tcPr>
            <w:tcW w:w="265" w:type="pct"/>
            <w:vAlign w:val="center"/>
          </w:tcPr>
          <w:p w:rsidR="000D32F6" w:rsidRPr="00755BC0" w:rsidRDefault="000D32F6" w:rsidP="003860FD">
            <w:pPr>
              <w:rPr>
                <w:rFonts w:cs="Arial"/>
                <w:b/>
                <w:sz w:val="20"/>
                <w:szCs w:val="20"/>
              </w:rPr>
            </w:pPr>
          </w:p>
        </w:tc>
        <w:tc>
          <w:tcPr>
            <w:tcW w:w="1502" w:type="pct"/>
            <w:vAlign w:val="center"/>
          </w:tcPr>
          <w:p w:rsidR="000D32F6" w:rsidRPr="00755BC0" w:rsidRDefault="000D32F6" w:rsidP="003860FD">
            <w:pPr>
              <w:rPr>
                <w:rFonts w:cs="Arial"/>
                <w:b/>
                <w:sz w:val="20"/>
                <w:szCs w:val="20"/>
              </w:rPr>
            </w:pPr>
            <w:r w:rsidRPr="00755BC0">
              <w:rPr>
                <w:rFonts w:cs="Arial"/>
                <w:b/>
                <w:sz w:val="20"/>
                <w:szCs w:val="20"/>
              </w:rPr>
              <w:t>Apertura E Identificación De La Historia Clínica.</w:t>
            </w:r>
          </w:p>
        </w:tc>
        <w:tc>
          <w:tcPr>
            <w:tcW w:w="983" w:type="pct"/>
            <w:vAlign w:val="center"/>
          </w:tcPr>
          <w:p w:rsidR="000D32F6" w:rsidRPr="00755BC0" w:rsidRDefault="000D32F6" w:rsidP="003860FD">
            <w:pPr>
              <w:rPr>
                <w:rFonts w:cs="Arial"/>
                <w:sz w:val="20"/>
                <w:szCs w:val="20"/>
              </w:rPr>
            </w:pPr>
          </w:p>
        </w:tc>
        <w:tc>
          <w:tcPr>
            <w:tcW w:w="1126" w:type="pct"/>
            <w:vAlign w:val="center"/>
          </w:tcPr>
          <w:p w:rsidR="000D32F6" w:rsidRPr="00755BC0" w:rsidRDefault="000D32F6" w:rsidP="003860FD">
            <w:pPr>
              <w:rPr>
                <w:rFonts w:cs="Arial"/>
                <w:sz w:val="20"/>
                <w:szCs w:val="20"/>
              </w:rPr>
            </w:pPr>
          </w:p>
        </w:tc>
        <w:tc>
          <w:tcPr>
            <w:tcW w:w="1125" w:type="pct"/>
          </w:tcPr>
          <w:p w:rsidR="000D32F6" w:rsidRPr="00755BC0" w:rsidRDefault="000D32F6" w:rsidP="003860FD">
            <w:pPr>
              <w:rPr>
                <w:rFonts w:cs="Arial"/>
                <w:sz w:val="20"/>
                <w:szCs w:val="20"/>
              </w:rPr>
            </w:pPr>
          </w:p>
        </w:tc>
      </w:tr>
      <w:tr w:rsidR="000D32F6" w:rsidRPr="00755BC0" w:rsidTr="000D32F6">
        <w:tc>
          <w:tcPr>
            <w:tcW w:w="265" w:type="pct"/>
            <w:vAlign w:val="center"/>
          </w:tcPr>
          <w:p w:rsidR="000D32F6" w:rsidRPr="00755BC0" w:rsidRDefault="000D32F6" w:rsidP="003860FD">
            <w:pPr>
              <w:rPr>
                <w:rFonts w:cs="Arial"/>
                <w:sz w:val="20"/>
                <w:szCs w:val="20"/>
                <w:lang w:val="es-419"/>
              </w:rPr>
            </w:pPr>
            <w:r w:rsidRPr="00755BC0">
              <w:rPr>
                <w:rFonts w:cs="Arial"/>
                <w:sz w:val="20"/>
                <w:szCs w:val="20"/>
                <w:lang w:val="es-419"/>
              </w:rPr>
              <w:t>1</w:t>
            </w:r>
          </w:p>
        </w:tc>
        <w:tc>
          <w:tcPr>
            <w:tcW w:w="1502" w:type="pct"/>
            <w:vAlign w:val="center"/>
          </w:tcPr>
          <w:p w:rsidR="000D32F6" w:rsidRPr="00755BC0" w:rsidRDefault="000D32F6" w:rsidP="003860FD">
            <w:pPr>
              <w:rPr>
                <w:rFonts w:cs="Arial"/>
                <w:sz w:val="20"/>
                <w:szCs w:val="20"/>
                <w:lang w:val="es-419"/>
              </w:rPr>
            </w:pPr>
            <w:r w:rsidRPr="00755BC0">
              <w:rPr>
                <w:rFonts w:cs="Arial"/>
                <w:sz w:val="20"/>
                <w:szCs w:val="20"/>
                <w:lang w:val="es-419"/>
              </w:rPr>
              <w:t>Abrir historia clínica a todo paciente que consulta por primera vez a la Institución por cualquiera de los servicios.</w:t>
            </w:r>
          </w:p>
        </w:tc>
        <w:tc>
          <w:tcPr>
            <w:tcW w:w="983" w:type="pct"/>
            <w:vAlign w:val="center"/>
          </w:tcPr>
          <w:p w:rsidR="000D32F6" w:rsidRPr="00755BC0" w:rsidRDefault="000D32F6" w:rsidP="003860FD">
            <w:pPr>
              <w:rPr>
                <w:rFonts w:cs="Arial"/>
                <w:sz w:val="20"/>
                <w:szCs w:val="20"/>
                <w:lang w:val="es-419"/>
              </w:rPr>
            </w:pPr>
            <w:r w:rsidRPr="00755BC0">
              <w:rPr>
                <w:rFonts w:cs="Arial"/>
                <w:sz w:val="20"/>
                <w:szCs w:val="20"/>
                <w:lang w:val="es-419"/>
              </w:rPr>
              <w:t>Auxiliar de Admisiones</w:t>
            </w:r>
          </w:p>
          <w:p w:rsidR="000D32F6" w:rsidRPr="00755BC0" w:rsidRDefault="000D32F6" w:rsidP="003860FD">
            <w:pPr>
              <w:rPr>
                <w:rFonts w:cs="Arial"/>
                <w:sz w:val="20"/>
                <w:szCs w:val="20"/>
                <w:lang w:val="es-419"/>
              </w:rPr>
            </w:pPr>
            <w:r w:rsidRPr="00755BC0">
              <w:rPr>
                <w:rFonts w:cs="Arial"/>
                <w:sz w:val="20"/>
                <w:szCs w:val="20"/>
                <w:lang w:val="es-419"/>
              </w:rPr>
              <w:t>Auxiliar de Enfermería</w:t>
            </w:r>
          </w:p>
        </w:tc>
        <w:tc>
          <w:tcPr>
            <w:tcW w:w="1126" w:type="pct"/>
            <w:vAlign w:val="center"/>
          </w:tcPr>
          <w:p w:rsidR="000D32F6" w:rsidRPr="00755BC0" w:rsidRDefault="000D32F6" w:rsidP="003860FD">
            <w:pPr>
              <w:rPr>
                <w:rFonts w:cs="Arial"/>
                <w:sz w:val="20"/>
                <w:szCs w:val="20"/>
                <w:lang w:val="es-419"/>
              </w:rPr>
            </w:pPr>
            <w:r w:rsidRPr="00755BC0">
              <w:rPr>
                <w:rFonts w:cs="Arial"/>
                <w:sz w:val="20"/>
                <w:szCs w:val="20"/>
                <w:lang w:val="es-419"/>
              </w:rPr>
              <w:t>Historia Clínica Identificación.</w:t>
            </w:r>
          </w:p>
        </w:tc>
        <w:tc>
          <w:tcPr>
            <w:tcW w:w="1125" w:type="pct"/>
          </w:tcPr>
          <w:p w:rsidR="000D32F6" w:rsidRPr="00755BC0" w:rsidRDefault="000D32F6" w:rsidP="003860FD">
            <w:pPr>
              <w:rPr>
                <w:rFonts w:cs="Arial"/>
                <w:sz w:val="20"/>
                <w:szCs w:val="20"/>
                <w:lang w:val="es-419"/>
              </w:rPr>
            </w:pPr>
          </w:p>
        </w:tc>
      </w:tr>
      <w:tr w:rsidR="000D32F6" w:rsidRPr="00755BC0" w:rsidTr="000D32F6">
        <w:tc>
          <w:tcPr>
            <w:tcW w:w="265" w:type="pct"/>
            <w:vAlign w:val="center"/>
          </w:tcPr>
          <w:p w:rsidR="000D32F6" w:rsidRPr="00755BC0" w:rsidRDefault="000D32F6" w:rsidP="00497B4E">
            <w:pPr>
              <w:rPr>
                <w:rFonts w:cs="Arial"/>
                <w:sz w:val="20"/>
                <w:szCs w:val="20"/>
                <w:lang w:val="es-419"/>
              </w:rPr>
            </w:pPr>
            <w:r w:rsidRPr="00755BC0">
              <w:rPr>
                <w:rFonts w:cs="Arial"/>
                <w:sz w:val="20"/>
                <w:szCs w:val="20"/>
                <w:lang w:val="es-419"/>
              </w:rPr>
              <w:t>2</w:t>
            </w:r>
          </w:p>
        </w:tc>
        <w:tc>
          <w:tcPr>
            <w:tcW w:w="1502" w:type="pct"/>
            <w:vAlign w:val="center"/>
          </w:tcPr>
          <w:p w:rsidR="000D32F6" w:rsidRPr="00755BC0" w:rsidRDefault="000D32F6" w:rsidP="00497B4E">
            <w:pPr>
              <w:rPr>
                <w:rFonts w:cs="Arial"/>
                <w:sz w:val="20"/>
                <w:szCs w:val="20"/>
                <w:lang w:val="es-419"/>
              </w:rPr>
            </w:pPr>
            <w:r w:rsidRPr="00755BC0">
              <w:rPr>
                <w:rFonts w:cs="Arial"/>
                <w:sz w:val="20"/>
                <w:szCs w:val="20"/>
                <w:lang w:val="es-419"/>
              </w:rPr>
              <w:t xml:space="preserve">Registrar en la identificación del usuario los siguientes datos: </w:t>
            </w:r>
          </w:p>
          <w:p w:rsidR="000D32F6" w:rsidRPr="00755BC0" w:rsidRDefault="000D32F6" w:rsidP="00497B4E">
            <w:pPr>
              <w:numPr>
                <w:ilvl w:val="0"/>
                <w:numId w:val="14"/>
              </w:numPr>
              <w:rPr>
                <w:rFonts w:cs="Arial"/>
                <w:sz w:val="20"/>
                <w:szCs w:val="20"/>
                <w:lang w:val="es-419"/>
              </w:rPr>
            </w:pPr>
            <w:r w:rsidRPr="00755BC0">
              <w:rPr>
                <w:rFonts w:cs="Arial"/>
                <w:sz w:val="20"/>
                <w:szCs w:val="20"/>
                <w:lang w:val="es-419"/>
              </w:rPr>
              <w:t>apellidos y nombres completos,</w:t>
            </w:r>
          </w:p>
          <w:p w:rsidR="000D32F6" w:rsidRPr="00755BC0" w:rsidRDefault="000D32F6" w:rsidP="00497B4E">
            <w:pPr>
              <w:numPr>
                <w:ilvl w:val="0"/>
                <w:numId w:val="14"/>
              </w:numPr>
              <w:rPr>
                <w:rFonts w:cs="Arial"/>
                <w:sz w:val="20"/>
                <w:szCs w:val="20"/>
                <w:lang w:val="es-419"/>
              </w:rPr>
            </w:pPr>
            <w:r w:rsidRPr="00755BC0">
              <w:rPr>
                <w:rFonts w:cs="Arial"/>
                <w:sz w:val="20"/>
                <w:szCs w:val="20"/>
                <w:lang w:val="es-419"/>
              </w:rPr>
              <w:t>estado civil,</w:t>
            </w:r>
          </w:p>
          <w:p w:rsidR="000D32F6" w:rsidRPr="00755BC0" w:rsidRDefault="000D32F6" w:rsidP="00497B4E">
            <w:pPr>
              <w:numPr>
                <w:ilvl w:val="0"/>
                <w:numId w:val="14"/>
              </w:numPr>
              <w:rPr>
                <w:rFonts w:cs="Arial"/>
                <w:sz w:val="20"/>
                <w:szCs w:val="20"/>
                <w:lang w:val="es-419"/>
              </w:rPr>
            </w:pPr>
            <w:r w:rsidRPr="00755BC0">
              <w:rPr>
                <w:rFonts w:cs="Arial"/>
                <w:sz w:val="20"/>
                <w:szCs w:val="20"/>
                <w:lang w:val="es-419"/>
              </w:rPr>
              <w:t>documento de identidad,</w:t>
            </w:r>
          </w:p>
          <w:p w:rsidR="000D32F6" w:rsidRPr="00755BC0" w:rsidRDefault="000D32F6" w:rsidP="00497B4E">
            <w:pPr>
              <w:numPr>
                <w:ilvl w:val="0"/>
                <w:numId w:val="14"/>
              </w:numPr>
              <w:rPr>
                <w:rFonts w:cs="Arial"/>
                <w:sz w:val="20"/>
                <w:szCs w:val="20"/>
                <w:lang w:val="es-419"/>
              </w:rPr>
            </w:pPr>
            <w:r w:rsidRPr="00755BC0">
              <w:rPr>
                <w:rFonts w:cs="Arial"/>
                <w:sz w:val="20"/>
                <w:szCs w:val="20"/>
                <w:lang w:val="es-419"/>
              </w:rPr>
              <w:t xml:space="preserve">fecha de nacimiento, </w:t>
            </w:r>
          </w:p>
          <w:p w:rsidR="000D32F6" w:rsidRPr="00755BC0" w:rsidRDefault="000D32F6" w:rsidP="00497B4E">
            <w:pPr>
              <w:numPr>
                <w:ilvl w:val="0"/>
                <w:numId w:val="14"/>
              </w:numPr>
              <w:rPr>
                <w:rFonts w:cs="Arial"/>
                <w:sz w:val="20"/>
                <w:szCs w:val="20"/>
                <w:lang w:val="es-419"/>
              </w:rPr>
            </w:pPr>
            <w:r w:rsidRPr="00755BC0">
              <w:rPr>
                <w:rFonts w:cs="Arial"/>
                <w:sz w:val="20"/>
                <w:szCs w:val="20"/>
                <w:lang w:val="es-419"/>
              </w:rPr>
              <w:t xml:space="preserve">edad, </w:t>
            </w:r>
          </w:p>
          <w:p w:rsidR="000D32F6" w:rsidRPr="00755BC0" w:rsidRDefault="000D32F6" w:rsidP="00497B4E">
            <w:pPr>
              <w:numPr>
                <w:ilvl w:val="0"/>
                <w:numId w:val="14"/>
              </w:numPr>
              <w:rPr>
                <w:rFonts w:cs="Arial"/>
                <w:sz w:val="20"/>
                <w:szCs w:val="20"/>
                <w:lang w:val="es-419"/>
              </w:rPr>
            </w:pPr>
            <w:r w:rsidRPr="00755BC0">
              <w:rPr>
                <w:rFonts w:cs="Arial"/>
                <w:sz w:val="20"/>
                <w:szCs w:val="20"/>
                <w:lang w:val="es-419"/>
              </w:rPr>
              <w:t xml:space="preserve">sexo, </w:t>
            </w:r>
          </w:p>
          <w:p w:rsidR="000D32F6" w:rsidRPr="00755BC0" w:rsidRDefault="000D32F6" w:rsidP="00497B4E">
            <w:pPr>
              <w:numPr>
                <w:ilvl w:val="0"/>
                <w:numId w:val="14"/>
              </w:numPr>
              <w:rPr>
                <w:rFonts w:cs="Arial"/>
                <w:sz w:val="20"/>
                <w:szCs w:val="20"/>
                <w:lang w:val="es-419"/>
              </w:rPr>
            </w:pPr>
            <w:r w:rsidRPr="00755BC0">
              <w:rPr>
                <w:rFonts w:cs="Arial"/>
                <w:sz w:val="20"/>
                <w:szCs w:val="20"/>
                <w:lang w:val="es-419"/>
              </w:rPr>
              <w:t xml:space="preserve">ocupación, </w:t>
            </w:r>
          </w:p>
          <w:p w:rsidR="000D32F6" w:rsidRPr="00755BC0" w:rsidRDefault="000D32F6" w:rsidP="00497B4E">
            <w:pPr>
              <w:numPr>
                <w:ilvl w:val="0"/>
                <w:numId w:val="14"/>
              </w:numPr>
              <w:rPr>
                <w:rFonts w:cs="Arial"/>
                <w:sz w:val="20"/>
                <w:szCs w:val="20"/>
                <w:lang w:val="es-419"/>
              </w:rPr>
            </w:pPr>
            <w:r w:rsidRPr="00755BC0">
              <w:rPr>
                <w:rFonts w:cs="Arial"/>
                <w:sz w:val="20"/>
                <w:szCs w:val="20"/>
                <w:lang w:val="es-419"/>
              </w:rPr>
              <w:t xml:space="preserve">dirección y teléfono del domicilio y lugar de residencia, </w:t>
            </w:r>
          </w:p>
          <w:p w:rsidR="000D32F6" w:rsidRPr="00755BC0" w:rsidRDefault="000D32F6" w:rsidP="00497B4E">
            <w:pPr>
              <w:numPr>
                <w:ilvl w:val="0"/>
                <w:numId w:val="14"/>
              </w:numPr>
              <w:rPr>
                <w:rFonts w:cs="Arial"/>
                <w:sz w:val="20"/>
                <w:szCs w:val="20"/>
                <w:lang w:val="es-419"/>
              </w:rPr>
            </w:pPr>
            <w:r w:rsidRPr="00755BC0">
              <w:rPr>
                <w:rFonts w:cs="Arial"/>
                <w:sz w:val="20"/>
                <w:szCs w:val="20"/>
                <w:lang w:val="es-419"/>
              </w:rPr>
              <w:t xml:space="preserve">nombre y teléfono del acompañante; </w:t>
            </w:r>
          </w:p>
          <w:p w:rsidR="000D32F6" w:rsidRPr="00755BC0" w:rsidRDefault="000D32F6" w:rsidP="00497B4E">
            <w:pPr>
              <w:numPr>
                <w:ilvl w:val="0"/>
                <w:numId w:val="14"/>
              </w:numPr>
              <w:rPr>
                <w:rFonts w:cs="Arial"/>
                <w:sz w:val="20"/>
                <w:szCs w:val="20"/>
                <w:lang w:val="es-419"/>
              </w:rPr>
            </w:pPr>
            <w:r w:rsidRPr="00755BC0">
              <w:rPr>
                <w:rFonts w:cs="Arial"/>
                <w:sz w:val="20"/>
                <w:szCs w:val="20"/>
                <w:lang w:val="es-419"/>
              </w:rPr>
              <w:t>nombre, teléfono y parentesco de la persona responsable del usuario, según el caso;</w:t>
            </w:r>
          </w:p>
          <w:p w:rsidR="000D32F6" w:rsidRPr="00755BC0" w:rsidRDefault="000D32F6" w:rsidP="00497B4E">
            <w:pPr>
              <w:numPr>
                <w:ilvl w:val="0"/>
                <w:numId w:val="14"/>
              </w:numPr>
              <w:rPr>
                <w:rFonts w:cs="Arial"/>
                <w:sz w:val="20"/>
                <w:szCs w:val="20"/>
                <w:lang w:val="es-419"/>
              </w:rPr>
            </w:pPr>
            <w:r w:rsidRPr="00755BC0">
              <w:rPr>
                <w:rFonts w:cs="Arial"/>
                <w:sz w:val="20"/>
                <w:szCs w:val="20"/>
                <w:lang w:val="es-419"/>
              </w:rPr>
              <w:t xml:space="preserve">aseguradora y tipo de </w:t>
            </w:r>
            <w:r w:rsidRPr="00755BC0">
              <w:rPr>
                <w:rFonts w:cs="Arial"/>
                <w:sz w:val="20"/>
                <w:szCs w:val="20"/>
                <w:lang w:val="es-419"/>
              </w:rPr>
              <w:lastRenderedPageBreak/>
              <w:t>vinculación.</w:t>
            </w:r>
          </w:p>
        </w:tc>
        <w:tc>
          <w:tcPr>
            <w:tcW w:w="983" w:type="pct"/>
            <w:vAlign w:val="center"/>
          </w:tcPr>
          <w:p w:rsidR="000D32F6" w:rsidRPr="00755BC0" w:rsidRDefault="000D32F6" w:rsidP="00497B4E">
            <w:pPr>
              <w:rPr>
                <w:rFonts w:cs="Arial"/>
                <w:sz w:val="20"/>
                <w:szCs w:val="20"/>
                <w:lang w:val="es-419"/>
              </w:rPr>
            </w:pPr>
            <w:r w:rsidRPr="00755BC0">
              <w:rPr>
                <w:rFonts w:cs="Arial"/>
                <w:sz w:val="20"/>
                <w:szCs w:val="20"/>
                <w:lang w:val="es-419"/>
              </w:rPr>
              <w:lastRenderedPageBreak/>
              <w:t>Auxiliar de Admisiones</w:t>
            </w:r>
          </w:p>
          <w:p w:rsidR="000D32F6" w:rsidRPr="00755BC0" w:rsidRDefault="000D32F6" w:rsidP="00497B4E">
            <w:pPr>
              <w:rPr>
                <w:rFonts w:cs="Arial"/>
                <w:sz w:val="20"/>
                <w:szCs w:val="20"/>
                <w:lang w:val="es-419"/>
              </w:rPr>
            </w:pPr>
            <w:r w:rsidRPr="00755BC0">
              <w:rPr>
                <w:rFonts w:cs="Arial"/>
                <w:sz w:val="20"/>
                <w:szCs w:val="20"/>
                <w:lang w:val="es-419"/>
              </w:rPr>
              <w:t>Auxiliar de Enfermería</w:t>
            </w:r>
          </w:p>
        </w:tc>
        <w:tc>
          <w:tcPr>
            <w:tcW w:w="1126" w:type="pct"/>
            <w:vAlign w:val="center"/>
          </w:tcPr>
          <w:p w:rsidR="000D32F6" w:rsidRPr="00755BC0" w:rsidRDefault="000D32F6" w:rsidP="00497B4E">
            <w:pPr>
              <w:rPr>
                <w:rFonts w:cs="Arial"/>
                <w:sz w:val="20"/>
                <w:szCs w:val="20"/>
                <w:lang w:val="es-419"/>
              </w:rPr>
            </w:pPr>
            <w:r w:rsidRPr="00755BC0">
              <w:rPr>
                <w:rFonts w:cs="Arial"/>
                <w:sz w:val="20"/>
                <w:szCs w:val="20"/>
                <w:lang w:val="es-419"/>
              </w:rPr>
              <w:t>Historia Clínica Identificación</w:t>
            </w:r>
          </w:p>
          <w:p w:rsidR="000D32F6" w:rsidRPr="00755BC0" w:rsidRDefault="000D32F6" w:rsidP="00497B4E">
            <w:pPr>
              <w:rPr>
                <w:rFonts w:cs="Arial"/>
                <w:sz w:val="20"/>
                <w:szCs w:val="20"/>
                <w:lang w:val="es-419"/>
              </w:rPr>
            </w:pPr>
          </w:p>
          <w:p w:rsidR="000D32F6" w:rsidRPr="00755BC0" w:rsidRDefault="000D32F6" w:rsidP="00497B4E">
            <w:pPr>
              <w:rPr>
                <w:rFonts w:cs="Arial"/>
                <w:sz w:val="20"/>
                <w:szCs w:val="20"/>
                <w:lang w:val="es-419"/>
              </w:rPr>
            </w:pPr>
          </w:p>
        </w:tc>
        <w:tc>
          <w:tcPr>
            <w:tcW w:w="1125" w:type="pct"/>
          </w:tcPr>
          <w:p w:rsidR="000D32F6" w:rsidRPr="00755BC0" w:rsidRDefault="000D32F6" w:rsidP="00497B4E">
            <w:pPr>
              <w:rPr>
                <w:rFonts w:cs="Arial"/>
                <w:sz w:val="20"/>
                <w:szCs w:val="20"/>
                <w:lang w:val="es-419"/>
              </w:rPr>
            </w:pPr>
            <w:r w:rsidRPr="00755BC0">
              <w:rPr>
                <w:rFonts w:cs="Arial"/>
                <w:sz w:val="20"/>
                <w:szCs w:val="20"/>
                <w:lang w:val="es-419"/>
              </w:rPr>
              <w:t>Realizar verificación cruzada al menos de dos parámetros nombres y fecha de nacimiento o documento con fecha de nacimiento.</w:t>
            </w:r>
          </w:p>
        </w:tc>
      </w:tr>
      <w:tr w:rsidR="000D32F6" w:rsidRPr="00755BC0" w:rsidTr="000D32F6">
        <w:tc>
          <w:tcPr>
            <w:tcW w:w="265" w:type="pct"/>
            <w:vAlign w:val="center"/>
          </w:tcPr>
          <w:p w:rsidR="000D32F6" w:rsidRPr="00755BC0" w:rsidRDefault="000D32F6" w:rsidP="00497B4E">
            <w:pPr>
              <w:rPr>
                <w:rFonts w:cs="Arial"/>
                <w:b/>
                <w:sz w:val="20"/>
                <w:szCs w:val="20"/>
              </w:rPr>
            </w:pPr>
          </w:p>
        </w:tc>
        <w:tc>
          <w:tcPr>
            <w:tcW w:w="1502" w:type="pct"/>
            <w:vAlign w:val="center"/>
          </w:tcPr>
          <w:p w:rsidR="000D32F6" w:rsidRPr="00755BC0" w:rsidRDefault="000D32F6" w:rsidP="00497B4E">
            <w:pPr>
              <w:rPr>
                <w:rFonts w:cs="Arial"/>
                <w:b/>
                <w:sz w:val="20"/>
                <w:szCs w:val="20"/>
                <w:lang w:val="es-419"/>
              </w:rPr>
            </w:pPr>
            <w:r w:rsidRPr="00755BC0">
              <w:rPr>
                <w:rFonts w:cs="Arial"/>
                <w:b/>
                <w:sz w:val="20"/>
                <w:szCs w:val="20"/>
                <w:lang w:val="es-419"/>
              </w:rPr>
              <w:t>Registrar las atenciones de salud</w:t>
            </w:r>
          </w:p>
        </w:tc>
        <w:tc>
          <w:tcPr>
            <w:tcW w:w="983" w:type="pct"/>
            <w:vAlign w:val="center"/>
          </w:tcPr>
          <w:p w:rsidR="000D32F6" w:rsidRPr="00755BC0" w:rsidRDefault="000D32F6" w:rsidP="00497B4E">
            <w:pPr>
              <w:rPr>
                <w:rFonts w:cs="Arial"/>
                <w:sz w:val="20"/>
                <w:szCs w:val="20"/>
              </w:rPr>
            </w:pPr>
          </w:p>
        </w:tc>
        <w:tc>
          <w:tcPr>
            <w:tcW w:w="1126" w:type="pct"/>
            <w:vAlign w:val="center"/>
          </w:tcPr>
          <w:p w:rsidR="000D32F6" w:rsidRPr="00755BC0" w:rsidRDefault="000D32F6" w:rsidP="00497B4E">
            <w:pPr>
              <w:rPr>
                <w:rFonts w:cs="Arial"/>
                <w:sz w:val="20"/>
                <w:szCs w:val="20"/>
              </w:rPr>
            </w:pPr>
          </w:p>
        </w:tc>
        <w:tc>
          <w:tcPr>
            <w:tcW w:w="1125" w:type="pct"/>
          </w:tcPr>
          <w:p w:rsidR="000D32F6" w:rsidRPr="00755BC0" w:rsidRDefault="000D32F6" w:rsidP="00497B4E">
            <w:pPr>
              <w:rPr>
                <w:rFonts w:cs="Arial"/>
                <w:sz w:val="20"/>
                <w:szCs w:val="20"/>
              </w:rPr>
            </w:pPr>
          </w:p>
        </w:tc>
      </w:tr>
      <w:tr w:rsidR="000D32F6" w:rsidRPr="00755BC0" w:rsidTr="000D32F6">
        <w:tc>
          <w:tcPr>
            <w:tcW w:w="265" w:type="pct"/>
            <w:vAlign w:val="center"/>
          </w:tcPr>
          <w:p w:rsidR="000D32F6" w:rsidRPr="00755BC0" w:rsidRDefault="000D32F6" w:rsidP="00497B4E">
            <w:pPr>
              <w:rPr>
                <w:rFonts w:cs="Arial"/>
                <w:b/>
                <w:sz w:val="20"/>
                <w:szCs w:val="20"/>
              </w:rPr>
            </w:pPr>
            <w:r w:rsidRPr="00755BC0">
              <w:rPr>
                <w:rFonts w:cs="Arial"/>
                <w:b/>
                <w:sz w:val="20"/>
                <w:szCs w:val="20"/>
              </w:rPr>
              <w:t>3</w:t>
            </w:r>
          </w:p>
        </w:tc>
        <w:tc>
          <w:tcPr>
            <w:tcW w:w="1502" w:type="pct"/>
          </w:tcPr>
          <w:p w:rsidR="000D32F6" w:rsidRPr="00755BC0" w:rsidRDefault="000D32F6" w:rsidP="00497B4E">
            <w:pPr>
              <w:widowControl w:val="0"/>
              <w:autoSpaceDE w:val="0"/>
              <w:autoSpaceDN w:val="0"/>
              <w:adjustRightInd w:val="0"/>
              <w:rPr>
                <w:rFonts w:cs="Arial"/>
                <w:bCs/>
                <w:sz w:val="20"/>
                <w:szCs w:val="20"/>
                <w:lang w:val="es-419"/>
              </w:rPr>
            </w:pPr>
            <w:r w:rsidRPr="00755BC0">
              <w:rPr>
                <w:rFonts w:cs="Arial"/>
                <w:bCs/>
                <w:sz w:val="20"/>
                <w:szCs w:val="20"/>
                <w:lang w:val="es-419"/>
              </w:rPr>
              <w:t>Registrar en la Historia clínica la información de la atención en salud brindada al usuario en los formatos o medios determinados por la Institución y de acuerdo a los lineamientos definidos por el Comité de Historias Clínicas y las Guias de Práctica Clínica basadas en la evidencia científica.</w:t>
            </w:r>
          </w:p>
        </w:tc>
        <w:tc>
          <w:tcPr>
            <w:tcW w:w="983" w:type="pct"/>
            <w:vAlign w:val="center"/>
          </w:tcPr>
          <w:p w:rsidR="000D32F6" w:rsidRPr="00755BC0" w:rsidRDefault="000D32F6" w:rsidP="00497B4E">
            <w:pPr>
              <w:rPr>
                <w:rFonts w:cs="Arial"/>
                <w:sz w:val="20"/>
                <w:szCs w:val="20"/>
                <w:lang w:val="es-419"/>
              </w:rPr>
            </w:pPr>
            <w:r w:rsidRPr="00755BC0">
              <w:rPr>
                <w:rFonts w:cs="Arial"/>
                <w:sz w:val="20"/>
                <w:szCs w:val="20"/>
                <w:lang w:val="es-419"/>
              </w:rPr>
              <w:t>Equipo de Salud</w:t>
            </w:r>
          </w:p>
        </w:tc>
        <w:tc>
          <w:tcPr>
            <w:tcW w:w="1126" w:type="pct"/>
            <w:vAlign w:val="center"/>
          </w:tcPr>
          <w:p w:rsidR="000D32F6" w:rsidRPr="00755BC0" w:rsidRDefault="000D32F6" w:rsidP="00497B4E">
            <w:pPr>
              <w:rPr>
                <w:rFonts w:cs="Arial"/>
                <w:sz w:val="20"/>
                <w:szCs w:val="20"/>
                <w:lang w:val="es-419"/>
              </w:rPr>
            </w:pPr>
            <w:r w:rsidRPr="00755BC0">
              <w:rPr>
                <w:rFonts w:cs="Arial"/>
                <w:sz w:val="20"/>
                <w:szCs w:val="20"/>
                <w:lang w:val="es-419"/>
              </w:rPr>
              <w:t>Historia Clínica Registros Específicos</w:t>
            </w:r>
          </w:p>
        </w:tc>
        <w:tc>
          <w:tcPr>
            <w:tcW w:w="1125" w:type="pct"/>
          </w:tcPr>
          <w:p w:rsidR="000D32F6" w:rsidRPr="00755BC0" w:rsidRDefault="000D32F6" w:rsidP="00497B4E">
            <w:pPr>
              <w:rPr>
                <w:rFonts w:cs="Arial"/>
                <w:sz w:val="20"/>
                <w:szCs w:val="20"/>
                <w:lang w:val="es-419"/>
              </w:rPr>
            </w:pPr>
          </w:p>
        </w:tc>
      </w:tr>
      <w:tr w:rsidR="000D32F6" w:rsidRPr="00755BC0" w:rsidTr="000D32F6">
        <w:tc>
          <w:tcPr>
            <w:tcW w:w="265" w:type="pct"/>
            <w:vAlign w:val="center"/>
          </w:tcPr>
          <w:p w:rsidR="000D32F6" w:rsidRPr="00755BC0" w:rsidRDefault="000D32F6" w:rsidP="00497B4E">
            <w:pPr>
              <w:rPr>
                <w:rFonts w:cs="Arial"/>
                <w:b/>
                <w:sz w:val="20"/>
                <w:szCs w:val="20"/>
              </w:rPr>
            </w:pPr>
            <w:r w:rsidRPr="00755BC0">
              <w:rPr>
                <w:rFonts w:cs="Arial"/>
                <w:b/>
                <w:sz w:val="20"/>
                <w:szCs w:val="20"/>
              </w:rPr>
              <w:t>4</w:t>
            </w:r>
          </w:p>
        </w:tc>
        <w:tc>
          <w:tcPr>
            <w:tcW w:w="1502" w:type="pct"/>
            <w:vAlign w:val="center"/>
          </w:tcPr>
          <w:p w:rsidR="000D32F6" w:rsidRPr="00755BC0" w:rsidRDefault="000D32F6" w:rsidP="00497B4E">
            <w:pPr>
              <w:rPr>
                <w:rFonts w:cs="Arial"/>
                <w:sz w:val="20"/>
                <w:szCs w:val="20"/>
                <w:lang w:val="es-419"/>
              </w:rPr>
            </w:pPr>
            <w:r w:rsidRPr="00755BC0">
              <w:rPr>
                <w:rFonts w:cs="Arial"/>
                <w:sz w:val="20"/>
                <w:szCs w:val="20"/>
                <w:lang w:val="es-419"/>
              </w:rPr>
              <w:t>Diligenciar los anexos de la historia clínica según el caso de acuerdo a los instructivos en cada caso</w:t>
            </w:r>
          </w:p>
        </w:tc>
        <w:tc>
          <w:tcPr>
            <w:tcW w:w="983" w:type="pct"/>
            <w:vAlign w:val="center"/>
          </w:tcPr>
          <w:p w:rsidR="000D32F6" w:rsidRPr="00755BC0" w:rsidRDefault="000D32F6" w:rsidP="00497B4E">
            <w:pPr>
              <w:rPr>
                <w:rFonts w:cs="Arial"/>
                <w:sz w:val="20"/>
                <w:szCs w:val="20"/>
                <w:lang w:val="es-419"/>
              </w:rPr>
            </w:pPr>
            <w:r w:rsidRPr="00755BC0">
              <w:rPr>
                <w:rFonts w:cs="Arial"/>
                <w:sz w:val="20"/>
                <w:szCs w:val="20"/>
                <w:lang w:val="es-419"/>
              </w:rPr>
              <w:t>Equipo de Salud</w:t>
            </w:r>
          </w:p>
        </w:tc>
        <w:tc>
          <w:tcPr>
            <w:tcW w:w="1126" w:type="pct"/>
            <w:vAlign w:val="center"/>
          </w:tcPr>
          <w:p w:rsidR="000D32F6" w:rsidRPr="00755BC0" w:rsidRDefault="000D32F6" w:rsidP="00497B4E">
            <w:pPr>
              <w:rPr>
                <w:rFonts w:cs="Arial"/>
                <w:sz w:val="20"/>
                <w:szCs w:val="20"/>
                <w:lang w:val="es-419"/>
              </w:rPr>
            </w:pPr>
            <w:r w:rsidRPr="00755BC0">
              <w:rPr>
                <w:rFonts w:cs="Arial"/>
                <w:sz w:val="20"/>
                <w:szCs w:val="20"/>
                <w:lang w:val="es-419"/>
              </w:rPr>
              <w:t>Consentimiento informado</w:t>
            </w:r>
          </w:p>
          <w:p w:rsidR="000D32F6" w:rsidRPr="00755BC0" w:rsidRDefault="000D32F6" w:rsidP="00497B4E">
            <w:pPr>
              <w:rPr>
                <w:rFonts w:cs="Arial"/>
                <w:sz w:val="20"/>
                <w:szCs w:val="20"/>
                <w:lang w:val="es-419"/>
              </w:rPr>
            </w:pPr>
            <w:r w:rsidRPr="00755BC0">
              <w:rPr>
                <w:rFonts w:cs="Arial"/>
                <w:sz w:val="20"/>
                <w:szCs w:val="20"/>
                <w:lang w:val="es-419"/>
              </w:rPr>
              <w:t>Autorizaciones, etc.</w:t>
            </w:r>
          </w:p>
          <w:p w:rsidR="000D32F6" w:rsidRPr="00755BC0" w:rsidRDefault="000D32F6" w:rsidP="00497B4E">
            <w:pPr>
              <w:rPr>
                <w:rFonts w:cs="Arial"/>
                <w:sz w:val="20"/>
                <w:szCs w:val="20"/>
                <w:lang w:val="es-419"/>
              </w:rPr>
            </w:pPr>
            <w:r w:rsidRPr="00755BC0">
              <w:rPr>
                <w:rFonts w:cs="Arial"/>
                <w:sz w:val="20"/>
                <w:szCs w:val="20"/>
                <w:lang w:val="es-419"/>
              </w:rPr>
              <w:t>Historia clínica Anexos.</w:t>
            </w:r>
          </w:p>
        </w:tc>
        <w:tc>
          <w:tcPr>
            <w:tcW w:w="1125" w:type="pct"/>
          </w:tcPr>
          <w:p w:rsidR="000D32F6" w:rsidRPr="00755BC0" w:rsidRDefault="000D32F6" w:rsidP="00497B4E">
            <w:pPr>
              <w:rPr>
                <w:rFonts w:cs="Arial"/>
                <w:sz w:val="20"/>
                <w:szCs w:val="20"/>
                <w:lang w:val="es-419"/>
              </w:rPr>
            </w:pPr>
          </w:p>
        </w:tc>
      </w:tr>
      <w:tr w:rsidR="000D32F6" w:rsidRPr="00755BC0" w:rsidTr="000D32F6">
        <w:tc>
          <w:tcPr>
            <w:tcW w:w="265" w:type="pct"/>
            <w:vAlign w:val="center"/>
          </w:tcPr>
          <w:p w:rsidR="000D32F6" w:rsidRPr="00755BC0" w:rsidRDefault="000D32F6" w:rsidP="00497B4E">
            <w:pPr>
              <w:rPr>
                <w:rFonts w:cs="Arial"/>
                <w:b/>
                <w:sz w:val="20"/>
                <w:szCs w:val="20"/>
              </w:rPr>
            </w:pPr>
            <w:r w:rsidRPr="00755BC0">
              <w:rPr>
                <w:rFonts w:cs="Arial"/>
                <w:b/>
                <w:sz w:val="20"/>
                <w:szCs w:val="20"/>
              </w:rPr>
              <w:t>5</w:t>
            </w:r>
          </w:p>
        </w:tc>
        <w:tc>
          <w:tcPr>
            <w:tcW w:w="1502" w:type="pct"/>
            <w:vAlign w:val="center"/>
          </w:tcPr>
          <w:p w:rsidR="000D32F6" w:rsidRPr="00755BC0" w:rsidRDefault="000D32F6" w:rsidP="00981D2B">
            <w:pPr>
              <w:rPr>
                <w:rFonts w:cs="Arial"/>
                <w:sz w:val="20"/>
                <w:szCs w:val="20"/>
                <w:lang w:val="es-419"/>
              </w:rPr>
            </w:pPr>
            <w:r w:rsidRPr="00755BC0">
              <w:rPr>
                <w:rFonts w:cs="Arial"/>
                <w:sz w:val="20"/>
                <w:szCs w:val="20"/>
                <w:lang w:val="es-419"/>
              </w:rPr>
              <w:t>Registrar los resultados de l</w:t>
            </w:r>
            <w:r w:rsidRPr="00755BC0">
              <w:rPr>
                <w:rFonts w:cs="Arial"/>
                <w:sz w:val="20"/>
                <w:szCs w:val="20"/>
              </w:rPr>
              <w:t xml:space="preserve">os reportes de exámenes paraclínicos </w:t>
            </w:r>
            <w:r w:rsidRPr="00755BC0">
              <w:rPr>
                <w:rFonts w:cs="Arial"/>
                <w:sz w:val="20"/>
                <w:szCs w:val="20"/>
                <w:lang w:val="es-419"/>
              </w:rPr>
              <w:t>en la historia clínica</w:t>
            </w:r>
          </w:p>
          <w:p w:rsidR="000D32F6" w:rsidRPr="00755BC0" w:rsidRDefault="000D32F6" w:rsidP="006D0260">
            <w:pPr>
              <w:rPr>
                <w:rFonts w:cs="Arial"/>
                <w:sz w:val="20"/>
                <w:szCs w:val="20"/>
                <w:lang w:val="es-419"/>
              </w:rPr>
            </w:pPr>
            <w:r w:rsidRPr="00755BC0">
              <w:rPr>
                <w:rFonts w:cs="Arial"/>
                <w:sz w:val="20"/>
                <w:szCs w:val="20"/>
                <w:lang w:val="es-419"/>
              </w:rPr>
              <w:t xml:space="preserve">Nota 1: Los exámenes paraclínicos </w:t>
            </w:r>
            <w:r w:rsidRPr="00755BC0">
              <w:rPr>
                <w:rFonts w:cs="Arial"/>
                <w:sz w:val="20"/>
                <w:szCs w:val="20"/>
              </w:rPr>
              <w:t xml:space="preserve">podrán ser entregados al paciente luego que el resultado sea registrado en la historia clínica, en el registro específico de exámenes paraclínicos </w:t>
            </w:r>
            <w:r w:rsidRPr="00755BC0">
              <w:rPr>
                <w:rFonts w:cs="Arial"/>
                <w:sz w:val="20"/>
                <w:szCs w:val="20"/>
                <w:lang w:val="es-419"/>
              </w:rPr>
              <w:t>que tiene la Historia Clínica.</w:t>
            </w:r>
          </w:p>
          <w:p w:rsidR="000D32F6" w:rsidRPr="00755BC0" w:rsidRDefault="000D32F6" w:rsidP="006D0260">
            <w:pPr>
              <w:rPr>
                <w:rFonts w:cs="Arial"/>
                <w:sz w:val="20"/>
                <w:szCs w:val="20"/>
                <w:lang w:val="es-419"/>
              </w:rPr>
            </w:pPr>
            <w:r w:rsidRPr="00755BC0">
              <w:rPr>
                <w:rFonts w:cs="Arial"/>
                <w:sz w:val="20"/>
                <w:szCs w:val="20"/>
                <w:lang w:val="es-419"/>
              </w:rPr>
              <w:t xml:space="preserve">Nota 2. en los casos de imágenes diagnósticas, los reportes de interpretación de las mismas también deberán registrarse en el registro </w:t>
            </w:r>
            <w:r w:rsidRPr="00755BC0">
              <w:rPr>
                <w:rFonts w:cs="Arial"/>
                <w:sz w:val="20"/>
                <w:szCs w:val="20"/>
                <w:lang w:val="es-419"/>
              </w:rPr>
              <w:lastRenderedPageBreak/>
              <w:t>especifico de exámenes paraclínicos y las imágenes diagnosticas podrán ser entregadas al paciente, explicándole la importancia de ser conservadas para futuros análisis, acto del cual deberá dejarse constancia en la historia clínica con la firma del paciente</w:t>
            </w:r>
          </w:p>
        </w:tc>
        <w:tc>
          <w:tcPr>
            <w:tcW w:w="983" w:type="pct"/>
            <w:vAlign w:val="center"/>
          </w:tcPr>
          <w:p w:rsidR="000D32F6" w:rsidRPr="00755BC0" w:rsidRDefault="000D32F6" w:rsidP="00497B4E">
            <w:pPr>
              <w:rPr>
                <w:rFonts w:cs="Arial"/>
                <w:sz w:val="20"/>
                <w:szCs w:val="20"/>
                <w:lang w:val="es-419"/>
              </w:rPr>
            </w:pPr>
            <w:r w:rsidRPr="00755BC0">
              <w:rPr>
                <w:rFonts w:cs="Arial"/>
                <w:sz w:val="20"/>
                <w:szCs w:val="20"/>
                <w:lang w:val="es-419"/>
              </w:rPr>
              <w:lastRenderedPageBreak/>
              <w:t>Médico Tratante</w:t>
            </w:r>
          </w:p>
        </w:tc>
        <w:tc>
          <w:tcPr>
            <w:tcW w:w="1126" w:type="pct"/>
            <w:vAlign w:val="center"/>
          </w:tcPr>
          <w:p w:rsidR="000D32F6" w:rsidRPr="00755BC0" w:rsidRDefault="000D32F6" w:rsidP="00497B4E">
            <w:pPr>
              <w:rPr>
                <w:rFonts w:cs="Arial"/>
                <w:sz w:val="20"/>
                <w:szCs w:val="20"/>
                <w:lang w:val="es-419"/>
              </w:rPr>
            </w:pPr>
            <w:r w:rsidRPr="00755BC0">
              <w:rPr>
                <w:rFonts w:cs="Arial"/>
                <w:sz w:val="20"/>
                <w:szCs w:val="20"/>
                <w:lang w:val="es-419"/>
              </w:rPr>
              <w:t>Historia Clínica Registro de Exámenes paraclínicos</w:t>
            </w:r>
          </w:p>
          <w:p w:rsidR="000D32F6" w:rsidRPr="00755BC0" w:rsidRDefault="000D32F6" w:rsidP="00497B4E">
            <w:pPr>
              <w:rPr>
                <w:rFonts w:cs="Arial"/>
                <w:sz w:val="20"/>
                <w:szCs w:val="20"/>
                <w:lang w:val="es-419"/>
              </w:rPr>
            </w:pPr>
            <w:r w:rsidRPr="00755BC0">
              <w:rPr>
                <w:rFonts w:cs="Arial"/>
                <w:sz w:val="20"/>
                <w:szCs w:val="20"/>
                <w:lang w:val="es-419"/>
              </w:rPr>
              <w:t>Registro de Entrega de imágenes</w:t>
            </w:r>
          </w:p>
        </w:tc>
        <w:tc>
          <w:tcPr>
            <w:tcW w:w="1125" w:type="pct"/>
          </w:tcPr>
          <w:p w:rsidR="000D32F6" w:rsidRPr="00755BC0" w:rsidRDefault="000D32F6" w:rsidP="00497B4E">
            <w:pPr>
              <w:rPr>
                <w:rFonts w:cs="Arial"/>
                <w:sz w:val="20"/>
                <w:szCs w:val="20"/>
                <w:lang w:val="es-419"/>
              </w:rPr>
            </w:pPr>
          </w:p>
        </w:tc>
      </w:tr>
      <w:tr w:rsidR="000D32F6" w:rsidRPr="00755BC0" w:rsidTr="000D32F6">
        <w:tc>
          <w:tcPr>
            <w:tcW w:w="265" w:type="pct"/>
            <w:vAlign w:val="center"/>
          </w:tcPr>
          <w:p w:rsidR="000D32F6" w:rsidRPr="00755BC0" w:rsidRDefault="000D32F6" w:rsidP="005D3F98">
            <w:pPr>
              <w:rPr>
                <w:rFonts w:cs="Arial"/>
                <w:b/>
                <w:sz w:val="20"/>
                <w:szCs w:val="20"/>
                <w:lang w:val="es-419"/>
              </w:rPr>
            </w:pPr>
            <w:r w:rsidRPr="00755BC0">
              <w:rPr>
                <w:rFonts w:cs="Arial"/>
                <w:b/>
                <w:sz w:val="20"/>
                <w:szCs w:val="20"/>
                <w:lang w:val="es-419"/>
              </w:rPr>
              <w:lastRenderedPageBreak/>
              <w:t>6</w:t>
            </w:r>
          </w:p>
        </w:tc>
        <w:tc>
          <w:tcPr>
            <w:tcW w:w="1502" w:type="pct"/>
          </w:tcPr>
          <w:p w:rsidR="000D32F6" w:rsidRPr="00755BC0" w:rsidRDefault="000D32F6" w:rsidP="00FC088E">
            <w:pPr>
              <w:widowControl w:val="0"/>
              <w:autoSpaceDE w:val="0"/>
              <w:autoSpaceDN w:val="0"/>
              <w:adjustRightInd w:val="0"/>
              <w:rPr>
                <w:rFonts w:cs="Arial"/>
                <w:bCs/>
                <w:sz w:val="20"/>
                <w:szCs w:val="20"/>
                <w:lang w:val="es-419"/>
              </w:rPr>
            </w:pPr>
            <w:r w:rsidRPr="00755BC0">
              <w:rPr>
                <w:rFonts w:cs="Arial"/>
                <w:bCs/>
                <w:sz w:val="20"/>
                <w:szCs w:val="20"/>
                <w:lang w:val="es-419"/>
              </w:rPr>
              <w:t>Registrar la Identificación del personal responsable de los datos consignados, mediante el nombre y firma electrónica</w:t>
            </w:r>
          </w:p>
          <w:p w:rsidR="000D32F6" w:rsidRPr="00755BC0" w:rsidRDefault="000D32F6" w:rsidP="00FC088E">
            <w:pPr>
              <w:widowControl w:val="0"/>
              <w:autoSpaceDE w:val="0"/>
              <w:autoSpaceDN w:val="0"/>
              <w:adjustRightInd w:val="0"/>
              <w:rPr>
                <w:rFonts w:cs="Arial"/>
                <w:bCs/>
                <w:sz w:val="20"/>
                <w:szCs w:val="20"/>
                <w:lang w:val="es-419"/>
              </w:rPr>
            </w:pPr>
            <w:r w:rsidRPr="00755BC0">
              <w:rPr>
                <w:rFonts w:cs="Arial"/>
                <w:bCs/>
                <w:sz w:val="20"/>
                <w:szCs w:val="20"/>
                <w:lang w:val="es-419"/>
              </w:rPr>
              <w:t>En los registros físicos como anexos, exámenes paraclínicos consignar nombre o sello y la firma del responsable de la atención, cuidando que sean legibles y fácilmente identificables, adicional la fecha y hora de la atención.</w:t>
            </w:r>
          </w:p>
        </w:tc>
        <w:tc>
          <w:tcPr>
            <w:tcW w:w="983" w:type="pct"/>
            <w:vAlign w:val="center"/>
          </w:tcPr>
          <w:p w:rsidR="000D32F6" w:rsidRPr="00755BC0" w:rsidRDefault="000D32F6" w:rsidP="005D3F98">
            <w:pPr>
              <w:rPr>
                <w:rFonts w:cs="Arial"/>
                <w:sz w:val="20"/>
                <w:szCs w:val="20"/>
                <w:lang w:val="es-419"/>
              </w:rPr>
            </w:pPr>
          </w:p>
        </w:tc>
        <w:tc>
          <w:tcPr>
            <w:tcW w:w="1126" w:type="pct"/>
            <w:vAlign w:val="center"/>
          </w:tcPr>
          <w:p w:rsidR="000D32F6" w:rsidRPr="00755BC0" w:rsidRDefault="000D32F6" w:rsidP="005D3F98">
            <w:pPr>
              <w:rPr>
                <w:rFonts w:cs="Arial"/>
                <w:sz w:val="20"/>
                <w:szCs w:val="20"/>
                <w:lang w:val="es-419"/>
              </w:rPr>
            </w:pPr>
          </w:p>
        </w:tc>
        <w:tc>
          <w:tcPr>
            <w:tcW w:w="1125" w:type="pct"/>
          </w:tcPr>
          <w:p w:rsidR="000D32F6" w:rsidRPr="00755BC0" w:rsidRDefault="000D32F6" w:rsidP="005D3F98">
            <w:pPr>
              <w:rPr>
                <w:rFonts w:cs="Arial"/>
                <w:sz w:val="20"/>
                <w:szCs w:val="20"/>
                <w:lang w:val="es-419"/>
              </w:rPr>
            </w:pPr>
          </w:p>
        </w:tc>
      </w:tr>
      <w:tr w:rsidR="000D32F6" w:rsidRPr="00755BC0" w:rsidTr="000D32F6">
        <w:tc>
          <w:tcPr>
            <w:tcW w:w="265" w:type="pct"/>
            <w:vAlign w:val="center"/>
          </w:tcPr>
          <w:p w:rsidR="000D32F6" w:rsidRPr="00755BC0" w:rsidRDefault="000D32F6" w:rsidP="00497B4E">
            <w:pPr>
              <w:rPr>
                <w:rFonts w:cs="Arial"/>
                <w:b/>
                <w:sz w:val="20"/>
                <w:szCs w:val="20"/>
              </w:rPr>
            </w:pPr>
          </w:p>
        </w:tc>
        <w:tc>
          <w:tcPr>
            <w:tcW w:w="1502" w:type="pct"/>
          </w:tcPr>
          <w:p w:rsidR="000D32F6" w:rsidRPr="00755BC0" w:rsidRDefault="000D32F6" w:rsidP="00497B4E">
            <w:pPr>
              <w:rPr>
                <w:rFonts w:cs="Arial"/>
                <w:b/>
                <w:sz w:val="20"/>
                <w:szCs w:val="20"/>
                <w:lang w:val="es-419"/>
              </w:rPr>
            </w:pPr>
            <w:r w:rsidRPr="00755BC0">
              <w:rPr>
                <w:rFonts w:cs="Arial"/>
                <w:b/>
                <w:sz w:val="20"/>
                <w:szCs w:val="20"/>
                <w:lang w:val="es-419"/>
              </w:rPr>
              <w:t>Custodia de la Historia Clinica</w:t>
            </w:r>
          </w:p>
        </w:tc>
        <w:tc>
          <w:tcPr>
            <w:tcW w:w="983" w:type="pct"/>
            <w:vAlign w:val="center"/>
          </w:tcPr>
          <w:p w:rsidR="000D32F6" w:rsidRPr="00755BC0" w:rsidRDefault="000D32F6" w:rsidP="00497B4E">
            <w:pPr>
              <w:rPr>
                <w:rFonts w:cs="Arial"/>
                <w:sz w:val="20"/>
                <w:szCs w:val="20"/>
              </w:rPr>
            </w:pPr>
          </w:p>
        </w:tc>
        <w:tc>
          <w:tcPr>
            <w:tcW w:w="1126" w:type="pct"/>
            <w:vAlign w:val="center"/>
          </w:tcPr>
          <w:p w:rsidR="000D32F6" w:rsidRPr="00755BC0" w:rsidRDefault="000D32F6" w:rsidP="00497B4E">
            <w:pPr>
              <w:rPr>
                <w:rFonts w:cs="Arial"/>
                <w:sz w:val="20"/>
                <w:szCs w:val="20"/>
              </w:rPr>
            </w:pPr>
          </w:p>
        </w:tc>
        <w:tc>
          <w:tcPr>
            <w:tcW w:w="1125" w:type="pct"/>
          </w:tcPr>
          <w:p w:rsidR="000D32F6" w:rsidRPr="00755BC0" w:rsidRDefault="000D32F6" w:rsidP="00497B4E">
            <w:pPr>
              <w:rPr>
                <w:rFonts w:cs="Arial"/>
                <w:sz w:val="20"/>
                <w:szCs w:val="20"/>
              </w:rPr>
            </w:pPr>
          </w:p>
        </w:tc>
      </w:tr>
      <w:tr w:rsidR="000D32F6" w:rsidRPr="00755BC0" w:rsidTr="000D32F6">
        <w:tc>
          <w:tcPr>
            <w:tcW w:w="265" w:type="pct"/>
            <w:vAlign w:val="center"/>
          </w:tcPr>
          <w:p w:rsidR="000D32F6" w:rsidRPr="00755BC0" w:rsidRDefault="000D32F6" w:rsidP="00497B4E">
            <w:pPr>
              <w:rPr>
                <w:rFonts w:cs="Arial"/>
                <w:b/>
                <w:sz w:val="20"/>
                <w:szCs w:val="20"/>
                <w:lang w:val="es-419"/>
              </w:rPr>
            </w:pPr>
            <w:r w:rsidRPr="00755BC0">
              <w:rPr>
                <w:rFonts w:cs="Arial"/>
                <w:b/>
                <w:sz w:val="20"/>
                <w:szCs w:val="20"/>
                <w:lang w:val="es-419"/>
              </w:rPr>
              <w:t>7</w:t>
            </w:r>
          </w:p>
        </w:tc>
        <w:tc>
          <w:tcPr>
            <w:tcW w:w="1502" w:type="pct"/>
          </w:tcPr>
          <w:p w:rsidR="000D32F6" w:rsidRPr="00755BC0" w:rsidRDefault="000D32F6" w:rsidP="005B3B33">
            <w:pPr>
              <w:rPr>
                <w:rFonts w:cs="Arial"/>
                <w:sz w:val="20"/>
                <w:szCs w:val="20"/>
              </w:rPr>
            </w:pPr>
            <w:r w:rsidRPr="00755BC0">
              <w:rPr>
                <w:rFonts w:cs="Arial"/>
                <w:sz w:val="20"/>
                <w:szCs w:val="20"/>
                <w:lang w:val="es-419"/>
              </w:rPr>
              <w:t>Custodiar</w:t>
            </w:r>
            <w:r w:rsidRPr="00755BC0">
              <w:rPr>
                <w:rFonts w:cs="Arial"/>
                <w:sz w:val="20"/>
                <w:szCs w:val="20"/>
              </w:rPr>
              <w:t xml:space="preserve"> la historia clínica que generó la atención</w:t>
            </w:r>
            <w:r w:rsidRPr="00755BC0">
              <w:rPr>
                <w:rFonts w:cs="Arial"/>
                <w:sz w:val="20"/>
                <w:szCs w:val="20"/>
                <w:lang w:val="es-419"/>
              </w:rPr>
              <w:t xml:space="preserve"> del usuario</w:t>
            </w:r>
            <w:r w:rsidRPr="00755BC0">
              <w:rPr>
                <w:rFonts w:cs="Arial"/>
                <w:sz w:val="20"/>
                <w:szCs w:val="20"/>
              </w:rPr>
              <w:t xml:space="preserve">, cumpliendo los procedimientos de archivo </w:t>
            </w:r>
            <w:r w:rsidRPr="00755BC0">
              <w:rPr>
                <w:rFonts w:cs="Arial"/>
                <w:sz w:val="20"/>
                <w:szCs w:val="20"/>
                <w:lang w:val="es-419"/>
              </w:rPr>
              <w:t xml:space="preserve">y </w:t>
            </w:r>
            <w:r w:rsidRPr="00755BC0">
              <w:rPr>
                <w:rFonts w:cs="Arial"/>
                <w:sz w:val="20"/>
                <w:szCs w:val="20"/>
              </w:rPr>
              <w:t xml:space="preserve">otras normas legales vigentes. </w:t>
            </w:r>
          </w:p>
        </w:tc>
        <w:tc>
          <w:tcPr>
            <w:tcW w:w="983" w:type="pct"/>
            <w:vAlign w:val="center"/>
          </w:tcPr>
          <w:p w:rsidR="000D32F6" w:rsidRPr="00755BC0" w:rsidRDefault="000D32F6" w:rsidP="00497B4E">
            <w:pPr>
              <w:rPr>
                <w:rFonts w:cs="Arial"/>
                <w:sz w:val="20"/>
                <w:szCs w:val="20"/>
                <w:lang w:val="es-419"/>
              </w:rPr>
            </w:pPr>
            <w:r w:rsidRPr="00755BC0">
              <w:rPr>
                <w:rFonts w:cs="Arial"/>
                <w:sz w:val="20"/>
                <w:szCs w:val="20"/>
                <w:lang w:val="es-419"/>
              </w:rPr>
              <w:t>Auxiliar de Archivo Clínico</w:t>
            </w:r>
          </w:p>
        </w:tc>
        <w:tc>
          <w:tcPr>
            <w:tcW w:w="1126" w:type="pct"/>
            <w:vAlign w:val="center"/>
          </w:tcPr>
          <w:p w:rsidR="000D32F6" w:rsidRPr="00755BC0" w:rsidRDefault="000D32F6" w:rsidP="00497B4E">
            <w:pPr>
              <w:rPr>
                <w:rFonts w:cs="Arial"/>
                <w:sz w:val="20"/>
                <w:szCs w:val="20"/>
              </w:rPr>
            </w:pPr>
          </w:p>
        </w:tc>
        <w:tc>
          <w:tcPr>
            <w:tcW w:w="1125" w:type="pct"/>
          </w:tcPr>
          <w:p w:rsidR="000D32F6" w:rsidRPr="00755BC0" w:rsidRDefault="000D32F6" w:rsidP="00497B4E">
            <w:pPr>
              <w:rPr>
                <w:rFonts w:cs="Arial"/>
                <w:sz w:val="20"/>
                <w:szCs w:val="20"/>
              </w:rPr>
            </w:pPr>
          </w:p>
        </w:tc>
      </w:tr>
      <w:tr w:rsidR="000D32F6" w:rsidRPr="00755BC0" w:rsidTr="000D32F6">
        <w:tc>
          <w:tcPr>
            <w:tcW w:w="265" w:type="pct"/>
            <w:vAlign w:val="center"/>
          </w:tcPr>
          <w:p w:rsidR="000D32F6" w:rsidRPr="00755BC0" w:rsidRDefault="000D32F6" w:rsidP="00497B4E">
            <w:pPr>
              <w:rPr>
                <w:rFonts w:cs="Arial"/>
                <w:b/>
                <w:sz w:val="20"/>
                <w:szCs w:val="20"/>
                <w:lang w:val="es-419"/>
              </w:rPr>
            </w:pPr>
            <w:r w:rsidRPr="00755BC0">
              <w:rPr>
                <w:rFonts w:cs="Arial"/>
                <w:b/>
                <w:sz w:val="20"/>
                <w:szCs w:val="20"/>
                <w:lang w:val="es-419"/>
              </w:rPr>
              <w:t>8</w:t>
            </w:r>
          </w:p>
        </w:tc>
        <w:tc>
          <w:tcPr>
            <w:tcW w:w="1502" w:type="pct"/>
            <w:vAlign w:val="center"/>
          </w:tcPr>
          <w:p w:rsidR="000D32F6" w:rsidRPr="00755BC0" w:rsidRDefault="000D32F6" w:rsidP="00DC3C5E">
            <w:pPr>
              <w:rPr>
                <w:rFonts w:cs="Arial"/>
                <w:sz w:val="20"/>
                <w:szCs w:val="20"/>
                <w:lang w:val="es-419"/>
              </w:rPr>
            </w:pPr>
            <w:r w:rsidRPr="00755BC0">
              <w:rPr>
                <w:rFonts w:cs="Arial"/>
                <w:sz w:val="20"/>
                <w:szCs w:val="20"/>
              </w:rPr>
              <w:t>Entregar copia de la historia clínica al usuario cuando este lo solicite, para los efectos previstos en las disposiciones legales vigentes</w:t>
            </w:r>
            <w:r w:rsidRPr="00755BC0">
              <w:rPr>
                <w:rFonts w:cs="Arial"/>
                <w:sz w:val="20"/>
                <w:szCs w:val="20"/>
                <w:lang w:val="es-419"/>
              </w:rPr>
              <w:t>.</w:t>
            </w:r>
          </w:p>
        </w:tc>
        <w:tc>
          <w:tcPr>
            <w:tcW w:w="983" w:type="pct"/>
            <w:vAlign w:val="center"/>
          </w:tcPr>
          <w:p w:rsidR="000D32F6" w:rsidRPr="00755BC0" w:rsidRDefault="000D32F6" w:rsidP="00497B4E">
            <w:pPr>
              <w:rPr>
                <w:rFonts w:cs="Arial"/>
                <w:sz w:val="20"/>
                <w:szCs w:val="20"/>
                <w:lang w:val="es-419"/>
              </w:rPr>
            </w:pPr>
            <w:r w:rsidRPr="00755BC0">
              <w:rPr>
                <w:rFonts w:cs="Arial"/>
                <w:sz w:val="20"/>
                <w:szCs w:val="20"/>
                <w:lang w:val="es-419"/>
              </w:rPr>
              <w:t>Auxiliar de Archivo Clínico</w:t>
            </w:r>
          </w:p>
          <w:p w:rsidR="000D32F6" w:rsidRPr="00755BC0" w:rsidRDefault="000D32F6" w:rsidP="00497B4E">
            <w:pPr>
              <w:rPr>
                <w:rFonts w:cs="Arial"/>
                <w:sz w:val="20"/>
                <w:szCs w:val="20"/>
                <w:lang w:val="es-419"/>
              </w:rPr>
            </w:pPr>
            <w:r w:rsidRPr="00755BC0">
              <w:rPr>
                <w:rFonts w:cs="Arial"/>
                <w:sz w:val="20"/>
                <w:szCs w:val="20"/>
                <w:lang w:val="es-419"/>
              </w:rPr>
              <w:t>Equipo de Salud</w:t>
            </w:r>
          </w:p>
        </w:tc>
        <w:tc>
          <w:tcPr>
            <w:tcW w:w="1126" w:type="pct"/>
            <w:vAlign w:val="center"/>
          </w:tcPr>
          <w:p w:rsidR="000D32F6" w:rsidRPr="00755BC0" w:rsidRDefault="000D32F6" w:rsidP="00497B4E">
            <w:pPr>
              <w:rPr>
                <w:rFonts w:cs="Arial"/>
                <w:sz w:val="20"/>
                <w:szCs w:val="20"/>
                <w:lang w:val="es-419"/>
              </w:rPr>
            </w:pPr>
            <w:r w:rsidRPr="00755BC0">
              <w:rPr>
                <w:rFonts w:cs="Arial"/>
                <w:sz w:val="20"/>
                <w:szCs w:val="20"/>
                <w:lang w:val="es-419"/>
              </w:rPr>
              <w:t>Copia de la Historia</w:t>
            </w:r>
          </w:p>
        </w:tc>
        <w:tc>
          <w:tcPr>
            <w:tcW w:w="1125" w:type="pct"/>
          </w:tcPr>
          <w:p w:rsidR="000D32F6" w:rsidRPr="00755BC0" w:rsidRDefault="000D32F6" w:rsidP="00497B4E">
            <w:pPr>
              <w:rPr>
                <w:rFonts w:cs="Arial"/>
                <w:sz w:val="20"/>
                <w:szCs w:val="20"/>
                <w:lang w:val="es-419"/>
              </w:rPr>
            </w:pPr>
          </w:p>
        </w:tc>
      </w:tr>
      <w:tr w:rsidR="000D32F6" w:rsidRPr="00755BC0" w:rsidTr="000D32F6">
        <w:tc>
          <w:tcPr>
            <w:tcW w:w="265" w:type="pct"/>
            <w:vAlign w:val="center"/>
          </w:tcPr>
          <w:p w:rsidR="000D32F6" w:rsidRPr="00755BC0" w:rsidRDefault="000D32F6" w:rsidP="00497B4E">
            <w:pPr>
              <w:rPr>
                <w:rFonts w:cs="Arial"/>
                <w:b/>
                <w:sz w:val="20"/>
                <w:szCs w:val="20"/>
                <w:lang w:val="es-419"/>
              </w:rPr>
            </w:pPr>
            <w:r w:rsidRPr="00755BC0">
              <w:rPr>
                <w:rFonts w:cs="Arial"/>
                <w:b/>
                <w:sz w:val="20"/>
                <w:szCs w:val="20"/>
                <w:lang w:val="es-419"/>
              </w:rPr>
              <w:t>9</w:t>
            </w:r>
          </w:p>
        </w:tc>
        <w:tc>
          <w:tcPr>
            <w:tcW w:w="1502" w:type="pct"/>
            <w:vAlign w:val="center"/>
          </w:tcPr>
          <w:p w:rsidR="000D32F6" w:rsidRPr="00755BC0" w:rsidRDefault="000D32F6" w:rsidP="00DC3C5E">
            <w:pPr>
              <w:rPr>
                <w:rFonts w:cs="Arial"/>
                <w:sz w:val="20"/>
                <w:szCs w:val="20"/>
                <w:lang w:val="es-419"/>
              </w:rPr>
            </w:pPr>
            <w:r w:rsidRPr="00755BC0">
              <w:rPr>
                <w:rFonts w:cs="Arial"/>
                <w:sz w:val="20"/>
                <w:szCs w:val="20"/>
                <w:lang w:val="es-419"/>
              </w:rPr>
              <w:t xml:space="preserve">Autorizar a </w:t>
            </w:r>
            <w:r w:rsidRPr="00755BC0">
              <w:rPr>
                <w:rFonts w:cs="Arial"/>
                <w:sz w:val="20"/>
                <w:szCs w:val="20"/>
              </w:rPr>
              <w:t xml:space="preserve">su representante </w:t>
            </w:r>
            <w:r w:rsidRPr="00755BC0">
              <w:rPr>
                <w:rFonts w:cs="Arial"/>
                <w:sz w:val="20"/>
                <w:szCs w:val="20"/>
              </w:rPr>
              <w:lastRenderedPageBreak/>
              <w:t>legal</w:t>
            </w:r>
            <w:r w:rsidRPr="00755BC0">
              <w:rPr>
                <w:rFonts w:cs="Arial"/>
                <w:sz w:val="20"/>
                <w:szCs w:val="20"/>
                <w:lang w:val="es-419"/>
              </w:rPr>
              <w:t xml:space="preserve"> u otra persona que considere para reclamar copia de la historia clínica, adjuntando carta de autorización o poder, copia de su documento de identificación.</w:t>
            </w:r>
          </w:p>
        </w:tc>
        <w:tc>
          <w:tcPr>
            <w:tcW w:w="983" w:type="pct"/>
            <w:vAlign w:val="center"/>
          </w:tcPr>
          <w:p w:rsidR="000D32F6" w:rsidRPr="00755BC0" w:rsidRDefault="000D32F6" w:rsidP="00497B4E">
            <w:pPr>
              <w:rPr>
                <w:rFonts w:cs="Arial"/>
                <w:sz w:val="20"/>
                <w:szCs w:val="20"/>
                <w:lang w:val="es-419"/>
              </w:rPr>
            </w:pPr>
            <w:r w:rsidRPr="00755BC0">
              <w:rPr>
                <w:rFonts w:cs="Arial"/>
                <w:sz w:val="20"/>
                <w:szCs w:val="20"/>
                <w:lang w:val="es-419"/>
              </w:rPr>
              <w:lastRenderedPageBreak/>
              <w:t>Usuario</w:t>
            </w:r>
          </w:p>
        </w:tc>
        <w:tc>
          <w:tcPr>
            <w:tcW w:w="1126" w:type="pct"/>
            <w:vAlign w:val="center"/>
          </w:tcPr>
          <w:p w:rsidR="000D32F6" w:rsidRPr="00755BC0" w:rsidRDefault="000D32F6" w:rsidP="00497B4E">
            <w:pPr>
              <w:rPr>
                <w:rFonts w:cs="Arial"/>
                <w:sz w:val="20"/>
                <w:szCs w:val="20"/>
                <w:lang w:val="es-419"/>
              </w:rPr>
            </w:pPr>
            <w:r w:rsidRPr="00755BC0">
              <w:rPr>
                <w:rFonts w:cs="Arial"/>
                <w:sz w:val="20"/>
                <w:szCs w:val="20"/>
                <w:lang w:val="es-419"/>
              </w:rPr>
              <w:t>Carta de Autorización</w:t>
            </w:r>
          </w:p>
          <w:p w:rsidR="000D32F6" w:rsidRPr="00755BC0" w:rsidRDefault="000D32F6" w:rsidP="00497B4E">
            <w:pPr>
              <w:rPr>
                <w:rFonts w:cs="Arial"/>
                <w:sz w:val="20"/>
                <w:szCs w:val="20"/>
                <w:lang w:val="es-419"/>
              </w:rPr>
            </w:pPr>
            <w:r w:rsidRPr="00755BC0">
              <w:rPr>
                <w:rFonts w:cs="Arial"/>
                <w:sz w:val="20"/>
                <w:szCs w:val="20"/>
                <w:lang w:val="es-419"/>
              </w:rPr>
              <w:lastRenderedPageBreak/>
              <w:t>Poder</w:t>
            </w:r>
            <w:r w:rsidRPr="00755BC0">
              <w:rPr>
                <w:rFonts w:cs="Arial"/>
                <w:sz w:val="20"/>
                <w:szCs w:val="20"/>
                <w:lang w:val="es-419"/>
              </w:rPr>
              <w:br/>
              <w:t>Copia de Documento de Identificación</w:t>
            </w:r>
          </w:p>
          <w:p w:rsidR="000D32F6" w:rsidRPr="00755BC0" w:rsidRDefault="000D32F6" w:rsidP="00497B4E">
            <w:pPr>
              <w:rPr>
                <w:rFonts w:cs="Arial"/>
                <w:sz w:val="20"/>
                <w:szCs w:val="20"/>
                <w:lang w:val="es-419"/>
              </w:rPr>
            </w:pPr>
          </w:p>
        </w:tc>
        <w:tc>
          <w:tcPr>
            <w:tcW w:w="1125" w:type="pct"/>
          </w:tcPr>
          <w:p w:rsidR="000D32F6" w:rsidRPr="00755BC0" w:rsidRDefault="000D32F6" w:rsidP="00497B4E">
            <w:pPr>
              <w:rPr>
                <w:rFonts w:cs="Arial"/>
                <w:sz w:val="20"/>
                <w:szCs w:val="20"/>
                <w:lang w:val="es-419"/>
              </w:rPr>
            </w:pPr>
            <w:r w:rsidRPr="00755BC0">
              <w:rPr>
                <w:rFonts w:cs="Arial"/>
                <w:sz w:val="20"/>
                <w:szCs w:val="20"/>
                <w:lang w:val="es-419"/>
              </w:rPr>
              <w:lastRenderedPageBreak/>
              <w:t xml:space="preserve">Realizar verificación </w:t>
            </w:r>
            <w:r w:rsidRPr="00755BC0">
              <w:rPr>
                <w:rFonts w:cs="Arial"/>
                <w:sz w:val="20"/>
                <w:szCs w:val="20"/>
                <w:lang w:val="es-419"/>
              </w:rPr>
              <w:lastRenderedPageBreak/>
              <w:t>cruzada de la identificación con al menos dos parámetros documento y fecha de nacimiento o nombre y fecha de nacimiento.</w:t>
            </w:r>
          </w:p>
        </w:tc>
      </w:tr>
      <w:tr w:rsidR="000D32F6" w:rsidRPr="00755BC0" w:rsidTr="000D32F6">
        <w:tc>
          <w:tcPr>
            <w:tcW w:w="265" w:type="pct"/>
            <w:vAlign w:val="center"/>
          </w:tcPr>
          <w:p w:rsidR="000D32F6" w:rsidRPr="00755BC0" w:rsidRDefault="000D32F6" w:rsidP="00497B4E">
            <w:pPr>
              <w:rPr>
                <w:rFonts w:cs="Arial"/>
                <w:b/>
                <w:sz w:val="20"/>
                <w:szCs w:val="20"/>
                <w:lang w:val="es-419"/>
              </w:rPr>
            </w:pPr>
            <w:r w:rsidRPr="00755BC0">
              <w:rPr>
                <w:rFonts w:cs="Arial"/>
                <w:b/>
                <w:sz w:val="20"/>
                <w:szCs w:val="20"/>
                <w:lang w:val="es-419"/>
              </w:rPr>
              <w:lastRenderedPageBreak/>
              <w:t>10</w:t>
            </w:r>
          </w:p>
        </w:tc>
        <w:tc>
          <w:tcPr>
            <w:tcW w:w="1502" w:type="pct"/>
            <w:vAlign w:val="center"/>
          </w:tcPr>
          <w:p w:rsidR="000D32F6" w:rsidRPr="00755BC0" w:rsidRDefault="000D32F6" w:rsidP="00497B4E">
            <w:pPr>
              <w:rPr>
                <w:rFonts w:cs="Arial"/>
                <w:sz w:val="20"/>
                <w:szCs w:val="20"/>
                <w:lang w:val="es-419"/>
              </w:rPr>
            </w:pPr>
            <w:r w:rsidRPr="00755BC0">
              <w:rPr>
                <w:rFonts w:cs="Arial"/>
                <w:sz w:val="20"/>
                <w:szCs w:val="20"/>
                <w:lang w:val="es-419"/>
              </w:rPr>
              <w:t>Trasladar la historia clínica del usuario a otra entidad o viceversa cuando así se requiera dejando constancia en acta de entrega o de recibido con las firmas de las personas responsables.</w:t>
            </w:r>
          </w:p>
          <w:p w:rsidR="000D32F6" w:rsidRPr="00755BC0" w:rsidRDefault="000D32F6" w:rsidP="00497B4E">
            <w:pPr>
              <w:rPr>
                <w:rFonts w:cs="Arial"/>
                <w:sz w:val="20"/>
                <w:szCs w:val="20"/>
                <w:lang w:val="es-419"/>
              </w:rPr>
            </w:pPr>
            <w:r w:rsidRPr="00755BC0">
              <w:rPr>
                <w:rFonts w:cs="Arial"/>
                <w:sz w:val="20"/>
                <w:szCs w:val="20"/>
                <w:lang w:val="es-419"/>
              </w:rPr>
              <w:t>Nota 1. En los eventos en que existan múltiples historias clínicas, el prestador que requiera información contenida en ellas, podrá solicitar copia al prestador a cargo de las mismas, previa autorización del usuario o su representante legal</w:t>
            </w:r>
          </w:p>
        </w:tc>
        <w:tc>
          <w:tcPr>
            <w:tcW w:w="983" w:type="pct"/>
            <w:vAlign w:val="center"/>
          </w:tcPr>
          <w:p w:rsidR="000D32F6" w:rsidRPr="00755BC0" w:rsidRDefault="000D32F6" w:rsidP="00497B4E">
            <w:pPr>
              <w:rPr>
                <w:rFonts w:cs="Arial"/>
                <w:sz w:val="20"/>
                <w:szCs w:val="20"/>
                <w:lang w:val="es-419"/>
              </w:rPr>
            </w:pPr>
            <w:r w:rsidRPr="00755BC0">
              <w:rPr>
                <w:rFonts w:cs="Arial"/>
                <w:sz w:val="20"/>
                <w:szCs w:val="20"/>
                <w:lang w:val="es-419"/>
              </w:rPr>
              <w:t>Auxiliar Administrativa de Archivo Clínico</w:t>
            </w:r>
          </w:p>
        </w:tc>
        <w:tc>
          <w:tcPr>
            <w:tcW w:w="1126" w:type="pct"/>
            <w:vAlign w:val="center"/>
          </w:tcPr>
          <w:p w:rsidR="000D32F6" w:rsidRPr="00755BC0" w:rsidRDefault="000D32F6" w:rsidP="00E643FF">
            <w:pPr>
              <w:rPr>
                <w:rFonts w:cs="Arial"/>
                <w:sz w:val="20"/>
                <w:szCs w:val="20"/>
                <w:lang w:val="es-419"/>
              </w:rPr>
            </w:pPr>
            <w:r w:rsidRPr="00755BC0">
              <w:rPr>
                <w:rFonts w:cs="Arial"/>
                <w:sz w:val="20"/>
                <w:szCs w:val="20"/>
                <w:lang w:val="es-419"/>
              </w:rPr>
              <w:t>Acta de Entrega o Devolución</w:t>
            </w:r>
          </w:p>
        </w:tc>
        <w:tc>
          <w:tcPr>
            <w:tcW w:w="1125" w:type="pct"/>
          </w:tcPr>
          <w:p w:rsidR="000D32F6" w:rsidRPr="00755BC0" w:rsidRDefault="000D32F6" w:rsidP="00E643FF">
            <w:pPr>
              <w:rPr>
                <w:rFonts w:cs="Arial"/>
                <w:sz w:val="20"/>
                <w:szCs w:val="20"/>
                <w:lang w:val="es-419"/>
              </w:rPr>
            </w:pPr>
          </w:p>
        </w:tc>
      </w:tr>
      <w:tr w:rsidR="000D32F6" w:rsidRPr="00755BC0" w:rsidTr="000D32F6">
        <w:tc>
          <w:tcPr>
            <w:tcW w:w="265" w:type="pct"/>
            <w:vAlign w:val="center"/>
          </w:tcPr>
          <w:p w:rsidR="000D32F6" w:rsidRPr="00755BC0" w:rsidRDefault="000D32F6" w:rsidP="00497B4E">
            <w:pPr>
              <w:rPr>
                <w:rFonts w:cs="Arial"/>
                <w:b/>
                <w:sz w:val="20"/>
                <w:szCs w:val="20"/>
              </w:rPr>
            </w:pPr>
          </w:p>
        </w:tc>
        <w:tc>
          <w:tcPr>
            <w:tcW w:w="1502" w:type="pct"/>
            <w:vAlign w:val="center"/>
          </w:tcPr>
          <w:p w:rsidR="000D32F6" w:rsidRPr="00755BC0" w:rsidRDefault="000D32F6" w:rsidP="00EA7860">
            <w:pPr>
              <w:rPr>
                <w:rFonts w:cs="Arial"/>
                <w:b/>
                <w:sz w:val="20"/>
                <w:szCs w:val="20"/>
              </w:rPr>
            </w:pPr>
            <w:r w:rsidRPr="00755BC0">
              <w:rPr>
                <w:rFonts w:cs="Arial"/>
                <w:b/>
                <w:sz w:val="20"/>
                <w:szCs w:val="20"/>
              </w:rPr>
              <w:t xml:space="preserve">Retención y tiempo de conservación. </w:t>
            </w:r>
          </w:p>
        </w:tc>
        <w:tc>
          <w:tcPr>
            <w:tcW w:w="983" w:type="pct"/>
            <w:vAlign w:val="center"/>
          </w:tcPr>
          <w:p w:rsidR="000D32F6" w:rsidRPr="00755BC0" w:rsidRDefault="000D32F6" w:rsidP="00497B4E">
            <w:pPr>
              <w:rPr>
                <w:rFonts w:cs="Arial"/>
                <w:sz w:val="20"/>
                <w:szCs w:val="20"/>
                <w:lang w:val="es-419"/>
              </w:rPr>
            </w:pPr>
          </w:p>
        </w:tc>
        <w:tc>
          <w:tcPr>
            <w:tcW w:w="1126" w:type="pct"/>
            <w:vAlign w:val="center"/>
          </w:tcPr>
          <w:p w:rsidR="000D32F6" w:rsidRPr="00755BC0" w:rsidRDefault="000D32F6" w:rsidP="00497B4E">
            <w:pPr>
              <w:rPr>
                <w:rFonts w:cs="Arial"/>
                <w:sz w:val="20"/>
                <w:szCs w:val="20"/>
              </w:rPr>
            </w:pPr>
          </w:p>
        </w:tc>
        <w:tc>
          <w:tcPr>
            <w:tcW w:w="1125" w:type="pct"/>
          </w:tcPr>
          <w:p w:rsidR="000D32F6" w:rsidRPr="00755BC0" w:rsidRDefault="000D32F6" w:rsidP="00497B4E">
            <w:pPr>
              <w:rPr>
                <w:rFonts w:cs="Arial"/>
                <w:sz w:val="20"/>
                <w:szCs w:val="20"/>
              </w:rPr>
            </w:pPr>
          </w:p>
        </w:tc>
      </w:tr>
      <w:tr w:rsidR="000D32F6" w:rsidRPr="00755BC0" w:rsidTr="000D32F6">
        <w:tc>
          <w:tcPr>
            <w:tcW w:w="265" w:type="pct"/>
            <w:vAlign w:val="center"/>
          </w:tcPr>
          <w:p w:rsidR="000D32F6" w:rsidRPr="00755BC0" w:rsidRDefault="000D32F6" w:rsidP="007C477D">
            <w:pPr>
              <w:rPr>
                <w:rFonts w:cs="Arial"/>
                <w:b/>
                <w:sz w:val="20"/>
                <w:szCs w:val="20"/>
                <w:lang w:val="es-419"/>
              </w:rPr>
            </w:pPr>
            <w:r w:rsidRPr="00755BC0">
              <w:rPr>
                <w:rFonts w:cs="Arial"/>
                <w:b/>
                <w:sz w:val="20"/>
                <w:szCs w:val="20"/>
              </w:rPr>
              <w:t>1</w:t>
            </w:r>
            <w:r w:rsidRPr="00755BC0">
              <w:rPr>
                <w:rFonts w:cs="Arial"/>
                <w:b/>
                <w:sz w:val="20"/>
                <w:szCs w:val="20"/>
                <w:lang w:val="es-419"/>
              </w:rPr>
              <w:t>1</w:t>
            </w:r>
          </w:p>
        </w:tc>
        <w:tc>
          <w:tcPr>
            <w:tcW w:w="1502" w:type="pct"/>
            <w:vAlign w:val="center"/>
          </w:tcPr>
          <w:p w:rsidR="000D32F6" w:rsidRPr="00755BC0" w:rsidRDefault="000D32F6" w:rsidP="00EA7860">
            <w:pPr>
              <w:rPr>
                <w:rFonts w:cs="Arial"/>
                <w:sz w:val="20"/>
                <w:szCs w:val="20"/>
              </w:rPr>
            </w:pPr>
            <w:r w:rsidRPr="00755BC0">
              <w:rPr>
                <w:rFonts w:cs="Arial"/>
                <w:sz w:val="20"/>
                <w:szCs w:val="20"/>
              </w:rPr>
              <w:t xml:space="preserve">La historia clínica </w:t>
            </w:r>
            <w:r w:rsidRPr="00755BC0">
              <w:rPr>
                <w:rFonts w:cs="Arial"/>
                <w:sz w:val="20"/>
                <w:szCs w:val="20"/>
                <w:lang w:val="es-419"/>
              </w:rPr>
              <w:t xml:space="preserve">se </w:t>
            </w:r>
            <w:r w:rsidRPr="00755BC0">
              <w:rPr>
                <w:rFonts w:cs="Arial"/>
                <w:sz w:val="20"/>
                <w:szCs w:val="20"/>
              </w:rPr>
              <w:t xml:space="preserve">conserva por un periodo mínimo de 20 años contados a partir de la fecha de la última atención. </w:t>
            </w:r>
          </w:p>
          <w:p w:rsidR="000D32F6" w:rsidRPr="00755BC0" w:rsidRDefault="000D32F6" w:rsidP="00EA7860">
            <w:pPr>
              <w:rPr>
                <w:rFonts w:cs="Arial"/>
                <w:sz w:val="20"/>
                <w:szCs w:val="20"/>
              </w:rPr>
            </w:pPr>
            <w:r w:rsidRPr="00755BC0">
              <w:rPr>
                <w:rFonts w:cs="Arial"/>
                <w:sz w:val="20"/>
                <w:szCs w:val="20"/>
              </w:rPr>
              <w:t xml:space="preserve">Mínimo cinco (5) años en el archivo de gestión del </w:t>
            </w:r>
            <w:r w:rsidRPr="00755BC0">
              <w:rPr>
                <w:rFonts w:cs="Arial"/>
                <w:sz w:val="20"/>
                <w:szCs w:val="20"/>
                <w:lang w:val="es-419"/>
              </w:rPr>
              <w:t>Hospital</w:t>
            </w:r>
            <w:r w:rsidRPr="00755BC0">
              <w:rPr>
                <w:rFonts w:cs="Arial"/>
                <w:sz w:val="20"/>
                <w:szCs w:val="20"/>
              </w:rPr>
              <w:t xml:space="preserve">, </w:t>
            </w:r>
          </w:p>
          <w:p w:rsidR="000D32F6" w:rsidRPr="00755BC0" w:rsidRDefault="000D32F6" w:rsidP="00EA7860">
            <w:pPr>
              <w:rPr>
                <w:rFonts w:cs="Arial"/>
                <w:sz w:val="20"/>
                <w:szCs w:val="20"/>
              </w:rPr>
            </w:pPr>
            <w:proofErr w:type="gramStart"/>
            <w:r w:rsidRPr="00755BC0">
              <w:rPr>
                <w:rFonts w:cs="Arial"/>
                <w:sz w:val="20"/>
                <w:szCs w:val="20"/>
              </w:rPr>
              <w:t>y</w:t>
            </w:r>
            <w:proofErr w:type="gramEnd"/>
            <w:r w:rsidRPr="00755BC0">
              <w:rPr>
                <w:rFonts w:cs="Arial"/>
                <w:sz w:val="20"/>
                <w:szCs w:val="20"/>
              </w:rPr>
              <w:t xml:space="preserve"> mínimo quince (15) años en el archivo central.</w:t>
            </w:r>
          </w:p>
          <w:p w:rsidR="000D32F6" w:rsidRPr="00755BC0" w:rsidRDefault="000D32F6" w:rsidP="00EA7860">
            <w:pPr>
              <w:rPr>
                <w:rFonts w:cs="Arial"/>
                <w:sz w:val="20"/>
                <w:szCs w:val="20"/>
              </w:rPr>
            </w:pPr>
            <w:r w:rsidRPr="00755BC0">
              <w:rPr>
                <w:rFonts w:cs="Arial"/>
                <w:sz w:val="20"/>
                <w:szCs w:val="20"/>
              </w:rPr>
              <w:t>Un</w:t>
            </w:r>
            <w:r w:rsidRPr="00755BC0">
              <w:rPr>
                <w:rFonts w:cs="Arial"/>
                <w:sz w:val="20"/>
                <w:szCs w:val="20"/>
                <w:lang w:val="es-419"/>
              </w:rPr>
              <w:t>a</w:t>
            </w:r>
            <w:r w:rsidRPr="00755BC0">
              <w:rPr>
                <w:rFonts w:cs="Arial"/>
                <w:sz w:val="20"/>
                <w:szCs w:val="20"/>
              </w:rPr>
              <w:t xml:space="preserve"> vez transcurrido el término de conservación, </w:t>
            </w:r>
            <w:r w:rsidRPr="00755BC0">
              <w:rPr>
                <w:rFonts w:cs="Arial"/>
                <w:sz w:val="20"/>
                <w:szCs w:val="20"/>
                <w:lang w:val="es-419"/>
              </w:rPr>
              <w:t xml:space="preserve">el </w:t>
            </w:r>
            <w:r w:rsidRPr="00755BC0">
              <w:rPr>
                <w:rFonts w:cs="Arial"/>
                <w:sz w:val="20"/>
                <w:szCs w:val="20"/>
                <w:lang w:val="es-419"/>
              </w:rPr>
              <w:lastRenderedPageBreak/>
              <w:t>Comité de Archivo analiza y define la el modo y tiempo de conservación de aquellas historias que por su contenido tengan algún interés científico, legal o histórico</w:t>
            </w:r>
            <w:r w:rsidRPr="00755BC0">
              <w:rPr>
                <w:rFonts w:cs="Arial"/>
                <w:sz w:val="20"/>
                <w:szCs w:val="20"/>
              </w:rPr>
              <w:t>la</w:t>
            </w:r>
            <w:r w:rsidRPr="00755BC0">
              <w:rPr>
                <w:rFonts w:cs="Arial"/>
                <w:sz w:val="20"/>
                <w:szCs w:val="20"/>
                <w:lang w:val="es-419"/>
              </w:rPr>
              <w:t>, las demás se pueden destruir previa elaboración de acta donde conste la identificación del usuario y los datos relevantes de su contenido.</w:t>
            </w:r>
          </w:p>
        </w:tc>
        <w:tc>
          <w:tcPr>
            <w:tcW w:w="983" w:type="pct"/>
            <w:vAlign w:val="center"/>
          </w:tcPr>
          <w:p w:rsidR="000D32F6" w:rsidRPr="00755BC0" w:rsidRDefault="000D32F6" w:rsidP="00497B4E">
            <w:pPr>
              <w:rPr>
                <w:rFonts w:cs="Arial"/>
                <w:sz w:val="20"/>
                <w:szCs w:val="20"/>
                <w:lang w:val="es-419"/>
              </w:rPr>
            </w:pPr>
          </w:p>
        </w:tc>
        <w:tc>
          <w:tcPr>
            <w:tcW w:w="1126" w:type="pct"/>
            <w:vAlign w:val="center"/>
          </w:tcPr>
          <w:p w:rsidR="000D32F6" w:rsidRPr="00755BC0" w:rsidRDefault="000D32F6" w:rsidP="00497B4E">
            <w:pPr>
              <w:rPr>
                <w:rFonts w:cs="Arial"/>
                <w:sz w:val="20"/>
                <w:szCs w:val="20"/>
              </w:rPr>
            </w:pPr>
          </w:p>
        </w:tc>
        <w:tc>
          <w:tcPr>
            <w:tcW w:w="1125" w:type="pct"/>
          </w:tcPr>
          <w:p w:rsidR="000D32F6" w:rsidRPr="00755BC0" w:rsidRDefault="000D32F6" w:rsidP="00497B4E">
            <w:pPr>
              <w:rPr>
                <w:rFonts w:cs="Arial"/>
                <w:sz w:val="20"/>
                <w:szCs w:val="20"/>
              </w:rPr>
            </w:pPr>
          </w:p>
        </w:tc>
      </w:tr>
      <w:tr w:rsidR="000D32F6" w:rsidRPr="00755BC0" w:rsidTr="000D32F6">
        <w:tc>
          <w:tcPr>
            <w:tcW w:w="265" w:type="pct"/>
            <w:vAlign w:val="center"/>
          </w:tcPr>
          <w:p w:rsidR="000D32F6" w:rsidRPr="00755BC0" w:rsidRDefault="000D32F6" w:rsidP="00497B4E">
            <w:pPr>
              <w:rPr>
                <w:rFonts w:cs="Arial"/>
                <w:b/>
                <w:sz w:val="20"/>
                <w:szCs w:val="20"/>
                <w:lang w:val="es-419"/>
              </w:rPr>
            </w:pPr>
            <w:r w:rsidRPr="00755BC0">
              <w:rPr>
                <w:rFonts w:cs="Arial"/>
                <w:b/>
                <w:sz w:val="20"/>
                <w:szCs w:val="20"/>
                <w:lang w:val="es-419"/>
              </w:rPr>
              <w:lastRenderedPageBreak/>
              <w:t>12</w:t>
            </w:r>
          </w:p>
        </w:tc>
        <w:tc>
          <w:tcPr>
            <w:tcW w:w="1502" w:type="pct"/>
            <w:vAlign w:val="center"/>
          </w:tcPr>
          <w:p w:rsidR="000D32F6" w:rsidRPr="00755BC0" w:rsidRDefault="000D32F6" w:rsidP="007C477D">
            <w:pPr>
              <w:rPr>
                <w:rFonts w:cs="Arial"/>
                <w:sz w:val="20"/>
                <w:szCs w:val="20"/>
                <w:lang w:val="es-419"/>
              </w:rPr>
            </w:pPr>
            <w:r w:rsidRPr="00755BC0">
              <w:rPr>
                <w:rFonts w:cs="Arial"/>
                <w:sz w:val="20"/>
                <w:szCs w:val="20"/>
                <w:lang w:val="es-419"/>
              </w:rPr>
              <w:t>Depurar anualmente el archivo clínico físico de acuerdo a los tiempos de retención establecidos por la normatividad vigente.</w:t>
            </w:r>
          </w:p>
        </w:tc>
        <w:tc>
          <w:tcPr>
            <w:tcW w:w="983" w:type="pct"/>
            <w:vAlign w:val="center"/>
          </w:tcPr>
          <w:p w:rsidR="000D32F6" w:rsidRPr="00755BC0" w:rsidRDefault="000D32F6" w:rsidP="00497B4E">
            <w:pPr>
              <w:rPr>
                <w:rFonts w:cs="Arial"/>
                <w:sz w:val="20"/>
                <w:szCs w:val="20"/>
                <w:lang w:val="es-419"/>
              </w:rPr>
            </w:pPr>
            <w:r w:rsidRPr="00755BC0">
              <w:rPr>
                <w:rFonts w:cs="Arial"/>
                <w:sz w:val="20"/>
                <w:szCs w:val="20"/>
                <w:lang w:val="es-419"/>
              </w:rPr>
              <w:t>Auxiliar Administrativa de Archivo Clínico</w:t>
            </w:r>
          </w:p>
        </w:tc>
        <w:tc>
          <w:tcPr>
            <w:tcW w:w="1126" w:type="pct"/>
            <w:vAlign w:val="center"/>
          </w:tcPr>
          <w:p w:rsidR="000D32F6" w:rsidRPr="00755BC0" w:rsidRDefault="000D32F6" w:rsidP="00497B4E">
            <w:pPr>
              <w:rPr>
                <w:rFonts w:cs="Arial"/>
                <w:sz w:val="20"/>
                <w:szCs w:val="20"/>
                <w:lang w:val="es-419"/>
              </w:rPr>
            </w:pPr>
            <w:r w:rsidRPr="00755BC0">
              <w:rPr>
                <w:rFonts w:cs="Arial"/>
                <w:sz w:val="20"/>
                <w:szCs w:val="20"/>
                <w:lang w:val="es-419"/>
              </w:rPr>
              <w:t>Base de datos del Archivo.</w:t>
            </w:r>
          </w:p>
          <w:p w:rsidR="000D32F6" w:rsidRPr="00755BC0" w:rsidRDefault="000D32F6" w:rsidP="00497B4E">
            <w:pPr>
              <w:rPr>
                <w:rFonts w:cs="Arial"/>
                <w:sz w:val="20"/>
                <w:szCs w:val="20"/>
                <w:lang w:val="es-419"/>
              </w:rPr>
            </w:pPr>
          </w:p>
        </w:tc>
        <w:tc>
          <w:tcPr>
            <w:tcW w:w="1125" w:type="pct"/>
          </w:tcPr>
          <w:p w:rsidR="000D32F6" w:rsidRPr="00755BC0" w:rsidRDefault="000D32F6" w:rsidP="00497B4E">
            <w:pPr>
              <w:rPr>
                <w:rFonts w:cs="Arial"/>
                <w:sz w:val="20"/>
                <w:szCs w:val="20"/>
                <w:lang w:val="es-419"/>
              </w:rPr>
            </w:pPr>
            <w:r w:rsidRPr="00755BC0">
              <w:rPr>
                <w:rFonts w:cs="Arial"/>
                <w:sz w:val="20"/>
                <w:szCs w:val="20"/>
                <w:lang w:val="es-419"/>
              </w:rPr>
              <w:t>Verificar en la historia clínica electrónica la posibilidad de activación del usuario y por tanto del tiempo de retención de la Historia.</w:t>
            </w:r>
          </w:p>
        </w:tc>
      </w:tr>
      <w:tr w:rsidR="000D32F6" w:rsidRPr="00755BC0" w:rsidTr="000D32F6">
        <w:tc>
          <w:tcPr>
            <w:tcW w:w="265" w:type="pct"/>
            <w:vAlign w:val="center"/>
          </w:tcPr>
          <w:p w:rsidR="000D32F6" w:rsidRPr="00755BC0" w:rsidRDefault="000D32F6" w:rsidP="00497B4E">
            <w:pPr>
              <w:rPr>
                <w:rFonts w:cs="Arial"/>
                <w:b/>
                <w:sz w:val="20"/>
                <w:szCs w:val="20"/>
              </w:rPr>
            </w:pPr>
          </w:p>
        </w:tc>
        <w:tc>
          <w:tcPr>
            <w:tcW w:w="1502" w:type="pct"/>
            <w:vAlign w:val="center"/>
          </w:tcPr>
          <w:p w:rsidR="000D32F6" w:rsidRPr="00755BC0" w:rsidRDefault="000D32F6" w:rsidP="00497B4E">
            <w:pPr>
              <w:rPr>
                <w:rFonts w:cs="Arial"/>
                <w:b/>
                <w:sz w:val="20"/>
                <w:szCs w:val="20"/>
                <w:lang w:val="es-419"/>
              </w:rPr>
            </w:pPr>
            <w:r w:rsidRPr="00755BC0">
              <w:rPr>
                <w:rFonts w:cs="Arial"/>
                <w:b/>
                <w:sz w:val="20"/>
                <w:szCs w:val="20"/>
                <w:lang w:val="es-419"/>
              </w:rPr>
              <w:t>Seguridad de la Historia Clínica</w:t>
            </w:r>
          </w:p>
        </w:tc>
        <w:tc>
          <w:tcPr>
            <w:tcW w:w="983" w:type="pct"/>
            <w:vAlign w:val="center"/>
          </w:tcPr>
          <w:p w:rsidR="000D32F6" w:rsidRPr="00755BC0" w:rsidRDefault="000D32F6" w:rsidP="00497B4E">
            <w:pPr>
              <w:rPr>
                <w:rFonts w:cs="Arial"/>
                <w:sz w:val="20"/>
                <w:szCs w:val="20"/>
              </w:rPr>
            </w:pPr>
          </w:p>
        </w:tc>
        <w:tc>
          <w:tcPr>
            <w:tcW w:w="1126" w:type="pct"/>
            <w:vAlign w:val="center"/>
          </w:tcPr>
          <w:p w:rsidR="000D32F6" w:rsidRPr="00755BC0" w:rsidRDefault="000D32F6" w:rsidP="00497B4E">
            <w:pPr>
              <w:rPr>
                <w:rFonts w:cs="Arial"/>
                <w:sz w:val="20"/>
                <w:szCs w:val="20"/>
              </w:rPr>
            </w:pPr>
          </w:p>
        </w:tc>
        <w:tc>
          <w:tcPr>
            <w:tcW w:w="1125" w:type="pct"/>
          </w:tcPr>
          <w:p w:rsidR="000D32F6" w:rsidRPr="00755BC0" w:rsidRDefault="000D32F6" w:rsidP="00497B4E">
            <w:pPr>
              <w:rPr>
                <w:rFonts w:cs="Arial"/>
                <w:sz w:val="20"/>
                <w:szCs w:val="20"/>
              </w:rPr>
            </w:pPr>
          </w:p>
        </w:tc>
      </w:tr>
      <w:tr w:rsidR="000D32F6" w:rsidRPr="00755BC0" w:rsidTr="000D32F6">
        <w:tc>
          <w:tcPr>
            <w:tcW w:w="265" w:type="pct"/>
            <w:vAlign w:val="center"/>
          </w:tcPr>
          <w:p w:rsidR="000D32F6" w:rsidRPr="00755BC0" w:rsidRDefault="000D32F6" w:rsidP="007C477D">
            <w:pPr>
              <w:rPr>
                <w:rFonts w:cs="Arial"/>
                <w:b/>
                <w:sz w:val="20"/>
                <w:szCs w:val="20"/>
                <w:lang w:val="es-419"/>
              </w:rPr>
            </w:pPr>
            <w:r w:rsidRPr="00755BC0">
              <w:rPr>
                <w:rFonts w:cs="Arial"/>
                <w:b/>
                <w:sz w:val="20"/>
                <w:szCs w:val="20"/>
              </w:rPr>
              <w:t>1</w:t>
            </w:r>
            <w:r w:rsidRPr="00755BC0">
              <w:rPr>
                <w:rFonts w:cs="Arial"/>
                <w:b/>
                <w:sz w:val="20"/>
                <w:szCs w:val="20"/>
                <w:lang w:val="es-419"/>
              </w:rPr>
              <w:t>3</w:t>
            </w:r>
          </w:p>
        </w:tc>
        <w:tc>
          <w:tcPr>
            <w:tcW w:w="1502" w:type="pct"/>
            <w:vAlign w:val="center"/>
          </w:tcPr>
          <w:p w:rsidR="000D32F6" w:rsidRPr="00755BC0" w:rsidRDefault="000D32F6" w:rsidP="0036399D">
            <w:pPr>
              <w:rPr>
                <w:rFonts w:cs="Arial"/>
                <w:sz w:val="20"/>
                <w:szCs w:val="20"/>
                <w:lang w:val="es-419"/>
              </w:rPr>
            </w:pPr>
            <w:r w:rsidRPr="00755BC0">
              <w:rPr>
                <w:rFonts w:cs="Arial"/>
                <w:sz w:val="20"/>
                <w:szCs w:val="20"/>
                <w:lang w:val="es-419"/>
              </w:rPr>
              <w:t>A</w:t>
            </w:r>
            <w:proofErr w:type="spellStart"/>
            <w:r w:rsidRPr="00755BC0">
              <w:rPr>
                <w:rFonts w:cs="Arial"/>
                <w:sz w:val="20"/>
                <w:szCs w:val="20"/>
              </w:rPr>
              <w:t>rchivar</w:t>
            </w:r>
            <w:proofErr w:type="spellEnd"/>
            <w:r w:rsidRPr="00755BC0">
              <w:rPr>
                <w:rFonts w:cs="Arial"/>
                <w:sz w:val="20"/>
                <w:szCs w:val="20"/>
              </w:rPr>
              <w:t xml:space="preserve"> la historia clínica </w:t>
            </w:r>
            <w:r w:rsidRPr="00755BC0">
              <w:rPr>
                <w:rFonts w:cs="Arial"/>
                <w:sz w:val="20"/>
                <w:szCs w:val="20"/>
                <w:lang w:val="es-419"/>
              </w:rPr>
              <w:t xml:space="preserve">física </w:t>
            </w:r>
            <w:r w:rsidRPr="00755BC0">
              <w:rPr>
                <w:rFonts w:cs="Arial"/>
                <w:sz w:val="20"/>
                <w:szCs w:val="20"/>
              </w:rPr>
              <w:t xml:space="preserve">en un área </w:t>
            </w:r>
            <w:r w:rsidRPr="00755BC0">
              <w:rPr>
                <w:rFonts w:cs="Arial"/>
                <w:sz w:val="20"/>
                <w:szCs w:val="20"/>
                <w:lang w:val="es-419"/>
              </w:rPr>
              <w:t xml:space="preserve">con acceso </w:t>
            </w:r>
            <w:r w:rsidRPr="00755BC0">
              <w:rPr>
                <w:rFonts w:cs="Arial"/>
                <w:sz w:val="20"/>
                <w:szCs w:val="20"/>
              </w:rPr>
              <w:t>restringid</w:t>
            </w:r>
            <w:r w:rsidRPr="00755BC0">
              <w:rPr>
                <w:rFonts w:cs="Arial"/>
                <w:sz w:val="20"/>
                <w:szCs w:val="20"/>
                <w:lang w:val="es-419"/>
              </w:rPr>
              <w:t>o</w:t>
            </w:r>
            <w:r w:rsidRPr="00755BC0">
              <w:rPr>
                <w:rFonts w:cs="Arial"/>
                <w:sz w:val="20"/>
                <w:szCs w:val="20"/>
              </w:rPr>
              <w:t xml:space="preserve">, </w:t>
            </w:r>
            <w:r w:rsidRPr="00755BC0">
              <w:rPr>
                <w:rFonts w:cs="Arial"/>
                <w:sz w:val="20"/>
                <w:szCs w:val="20"/>
                <w:lang w:val="es-419"/>
              </w:rPr>
              <w:t>al público, solo tiene acceso el Auxiliar de Archivo Clínico.</w:t>
            </w:r>
          </w:p>
        </w:tc>
        <w:tc>
          <w:tcPr>
            <w:tcW w:w="983" w:type="pct"/>
            <w:vAlign w:val="center"/>
          </w:tcPr>
          <w:p w:rsidR="000D32F6" w:rsidRPr="00755BC0" w:rsidRDefault="000D32F6" w:rsidP="00497B4E">
            <w:pPr>
              <w:rPr>
                <w:rFonts w:cs="Arial"/>
                <w:sz w:val="20"/>
                <w:szCs w:val="20"/>
                <w:lang w:val="es-419"/>
              </w:rPr>
            </w:pPr>
            <w:r w:rsidRPr="00755BC0">
              <w:rPr>
                <w:rFonts w:cs="Arial"/>
                <w:sz w:val="20"/>
                <w:szCs w:val="20"/>
                <w:lang w:val="es-419"/>
              </w:rPr>
              <w:t>Auxiliar Administrativa de Archivo Clínico</w:t>
            </w:r>
          </w:p>
        </w:tc>
        <w:tc>
          <w:tcPr>
            <w:tcW w:w="1126" w:type="pct"/>
            <w:vAlign w:val="center"/>
          </w:tcPr>
          <w:p w:rsidR="000D32F6" w:rsidRPr="00755BC0" w:rsidRDefault="000D32F6" w:rsidP="00497B4E">
            <w:pPr>
              <w:rPr>
                <w:rFonts w:cs="Arial"/>
                <w:sz w:val="20"/>
                <w:szCs w:val="20"/>
              </w:rPr>
            </w:pPr>
          </w:p>
        </w:tc>
        <w:tc>
          <w:tcPr>
            <w:tcW w:w="1125" w:type="pct"/>
          </w:tcPr>
          <w:p w:rsidR="000D32F6" w:rsidRPr="00755BC0" w:rsidRDefault="000D32F6" w:rsidP="00497B4E">
            <w:pPr>
              <w:rPr>
                <w:rFonts w:cs="Arial"/>
                <w:sz w:val="20"/>
                <w:szCs w:val="20"/>
              </w:rPr>
            </w:pPr>
          </w:p>
        </w:tc>
      </w:tr>
      <w:tr w:rsidR="000D32F6" w:rsidRPr="00755BC0" w:rsidTr="000D32F6">
        <w:tc>
          <w:tcPr>
            <w:tcW w:w="265" w:type="pct"/>
            <w:vAlign w:val="center"/>
          </w:tcPr>
          <w:p w:rsidR="000D32F6" w:rsidRPr="00755BC0" w:rsidRDefault="000D32F6" w:rsidP="007C477D">
            <w:pPr>
              <w:rPr>
                <w:rFonts w:cs="Arial"/>
                <w:b/>
                <w:sz w:val="20"/>
                <w:szCs w:val="20"/>
                <w:lang w:val="es-419"/>
              </w:rPr>
            </w:pPr>
            <w:r w:rsidRPr="00755BC0">
              <w:rPr>
                <w:rFonts w:cs="Arial"/>
                <w:b/>
                <w:sz w:val="20"/>
                <w:szCs w:val="20"/>
              </w:rPr>
              <w:t>1</w:t>
            </w:r>
            <w:r w:rsidRPr="00755BC0">
              <w:rPr>
                <w:rFonts w:cs="Arial"/>
                <w:b/>
                <w:sz w:val="20"/>
                <w:szCs w:val="20"/>
                <w:lang w:val="es-419"/>
              </w:rPr>
              <w:t>4</w:t>
            </w:r>
          </w:p>
        </w:tc>
        <w:tc>
          <w:tcPr>
            <w:tcW w:w="1502" w:type="pct"/>
            <w:vAlign w:val="center"/>
          </w:tcPr>
          <w:p w:rsidR="000D32F6" w:rsidRPr="00755BC0" w:rsidRDefault="000D32F6" w:rsidP="00EA7860">
            <w:pPr>
              <w:rPr>
                <w:rFonts w:cs="Arial"/>
                <w:sz w:val="20"/>
                <w:szCs w:val="20"/>
              </w:rPr>
            </w:pPr>
            <w:r w:rsidRPr="00755BC0">
              <w:rPr>
                <w:rFonts w:cs="Arial"/>
                <w:sz w:val="20"/>
                <w:szCs w:val="20"/>
              </w:rPr>
              <w:t>Conserva</w:t>
            </w:r>
            <w:r w:rsidRPr="00755BC0">
              <w:rPr>
                <w:rFonts w:cs="Arial"/>
                <w:sz w:val="20"/>
                <w:szCs w:val="20"/>
                <w:lang w:val="es-419"/>
              </w:rPr>
              <w:t>r</w:t>
            </w:r>
            <w:r w:rsidRPr="00755BC0">
              <w:rPr>
                <w:rFonts w:cs="Arial"/>
                <w:sz w:val="20"/>
                <w:szCs w:val="20"/>
              </w:rPr>
              <w:t xml:space="preserve"> las historias clínicas en condiciones que garanticen la integridad física y técnica, sin adulteración o alteración de la información.</w:t>
            </w:r>
          </w:p>
          <w:p w:rsidR="000D32F6" w:rsidRPr="00755BC0" w:rsidRDefault="000D32F6" w:rsidP="00EA7860">
            <w:pPr>
              <w:rPr>
                <w:rFonts w:cs="Arial"/>
                <w:sz w:val="20"/>
                <w:szCs w:val="20"/>
                <w:lang w:val="es-419"/>
              </w:rPr>
            </w:pPr>
            <w:r w:rsidRPr="00755BC0">
              <w:rPr>
                <w:rFonts w:cs="Arial"/>
                <w:sz w:val="20"/>
                <w:szCs w:val="20"/>
                <w:lang w:val="es-419"/>
              </w:rPr>
              <w:t>Esto también incluye la historia en medios electrónicos.</w:t>
            </w:r>
          </w:p>
          <w:p w:rsidR="000D32F6" w:rsidRPr="00755BC0" w:rsidRDefault="000D32F6" w:rsidP="00EA7860">
            <w:pPr>
              <w:rPr>
                <w:rFonts w:cs="Arial"/>
                <w:sz w:val="20"/>
                <w:szCs w:val="20"/>
                <w:lang w:val="es-419"/>
              </w:rPr>
            </w:pPr>
            <w:r w:rsidRPr="00755BC0">
              <w:rPr>
                <w:rFonts w:cs="Arial"/>
                <w:sz w:val="20"/>
                <w:szCs w:val="20"/>
                <w:lang w:val="es-419"/>
              </w:rPr>
              <w:t xml:space="preserve">Verificar al menos una vez al semestre el adecuado funcionamiento del programa automatizado que contiene la historia clínica y que se </w:t>
            </w:r>
            <w:r w:rsidRPr="00755BC0">
              <w:rPr>
                <w:rFonts w:cs="Arial"/>
                <w:sz w:val="20"/>
                <w:szCs w:val="20"/>
                <w:lang w:val="es-419"/>
              </w:rPr>
              <w:lastRenderedPageBreak/>
              <w:t xml:space="preserve">conservan los registros. </w:t>
            </w:r>
          </w:p>
          <w:p w:rsidR="000D32F6" w:rsidRPr="00755BC0" w:rsidRDefault="000D32F6" w:rsidP="00EA7860">
            <w:pPr>
              <w:rPr>
                <w:rFonts w:cs="Arial"/>
                <w:sz w:val="20"/>
                <w:szCs w:val="20"/>
                <w:lang w:val="es-419"/>
              </w:rPr>
            </w:pPr>
            <w:r w:rsidRPr="00755BC0">
              <w:rPr>
                <w:rFonts w:cs="Arial"/>
                <w:sz w:val="20"/>
                <w:szCs w:val="20"/>
                <w:lang w:val="es-419"/>
              </w:rPr>
              <w:t>Analizar la necesidad de ampliar la capacidad del servidor para este propósito.</w:t>
            </w:r>
          </w:p>
        </w:tc>
        <w:tc>
          <w:tcPr>
            <w:tcW w:w="983" w:type="pct"/>
            <w:vAlign w:val="center"/>
          </w:tcPr>
          <w:p w:rsidR="000D32F6" w:rsidRPr="00755BC0" w:rsidRDefault="000D32F6" w:rsidP="00497B4E">
            <w:pPr>
              <w:rPr>
                <w:rFonts w:cs="Arial"/>
                <w:sz w:val="20"/>
                <w:szCs w:val="20"/>
                <w:lang w:val="es-419"/>
              </w:rPr>
            </w:pPr>
            <w:r w:rsidRPr="00755BC0">
              <w:rPr>
                <w:rFonts w:cs="Arial"/>
                <w:sz w:val="20"/>
                <w:szCs w:val="20"/>
                <w:lang w:val="es-419"/>
              </w:rPr>
              <w:lastRenderedPageBreak/>
              <w:t>Auxiliar de Archivo Clínico</w:t>
            </w:r>
          </w:p>
          <w:p w:rsidR="000D32F6" w:rsidRPr="00755BC0" w:rsidRDefault="000D32F6" w:rsidP="00497B4E">
            <w:pPr>
              <w:rPr>
                <w:rFonts w:cs="Arial"/>
                <w:sz w:val="20"/>
                <w:szCs w:val="20"/>
                <w:lang w:val="es-419"/>
              </w:rPr>
            </w:pPr>
            <w:r w:rsidRPr="00755BC0">
              <w:rPr>
                <w:rFonts w:cs="Arial"/>
                <w:sz w:val="20"/>
                <w:szCs w:val="20"/>
                <w:lang w:val="es-419"/>
              </w:rPr>
              <w:t>Ingeniero de Sistemas</w:t>
            </w:r>
          </w:p>
        </w:tc>
        <w:tc>
          <w:tcPr>
            <w:tcW w:w="1126" w:type="pct"/>
            <w:vAlign w:val="center"/>
          </w:tcPr>
          <w:p w:rsidR="000D32F6" w:rsidRPr="00755BC0" w:rsidRDefault="000D32F6" w:rsidP="00497B4E">
            <w:pPr>
              <w:rPr>
                <w:rFonts w:cs="Arial"/>
                <w:sz w:val="20"/>
                <w:szCs w:val="20"/>
                <w:lang w:val="es-419"/>
              </w:rPr>
            </w:pPr>
            <w:r w:rsidRPr="00755BC0">
              <w:rPr>
                <w:rFonts w:cs="Arial"/>
                <w:sz w:val="20"/>
                <w:szCs w:val="20"/>
                <w:lang w:val="es-419"/>
              </w:rPr>
              <w:t>Registro de verificación.</w:t>
            </w:r>
          </w:p>
        </w:tc>
        <w:tc>
          <w:tcPr>
            <w:tcW w:w="1125" w:type="pct"/>
          </w:tcPr>
          <w:p w:rsidR="000D32F6" w:rsidRPr="00755BC0" w:rsidRDefault="000D32F6" w:rsidP="00497B4E">
            <w:pPr>
              <w:rPr>
                <w:rFonts w:cs="Arial"/>
                <w:sz w:val="20"/>
                <w:szCs w:val="20"/>
                <w:lang w:val="es-419"/>
              </w:rPr>
            </w:pPr>
          </w:p>
        </w:tc>
      </w:tr>
      <w:tr w:rsidR="000D32F6" w:rsidRPr="00755BC0" w:rsidTr="000D32F6">
        <w:tc>
          <w:tcPr>
            <w:tcW w:w="265" w:type="pct"/>
            <w:vAlign w:val="center"/>
          </w:tcPr>
          <w:p w:rsidR="000D32F6" w:rsidRPr="00755BC0" w:rsidRDefault="000D32F6" w:rsidP="00497B4E">
            <w:pPr>
              <w:rPr>
                <w:rFonts w:cs="Arial"/>
                <w:b/>
                <w:sz w:val="20"/>
                <w:szCs w:val="20"/>
              </w:rPr>
            </w:pPr>
          </w:p>
        </w:tc>
        <w:tc>
          <w:tcPr>
            <w:tcW w:w="1502" w:type="pct"/>
            <w:vAlign w:val="center"/>
          </w:tcPr>
          <w:p w:rsidR="000D32F6" w:rsidRPr="00755BC0" w:rsidRDefault="000D32F6" w:rsidP="00497B4E">
            <w:pPr>
              <w:rPr>
                <w:rFonts w:cs="Arial"/>
                <w:b/>
                <w:sz w:val="20"/>
                <w:szCs w:val="20"/>
                <w:lang w:val="es-419"/>
              </w:rPr>
            </w:pPr>
            <w:r w:rsidRPr="00755BC0">
              <w:rPr>
                <w:rFonts w:cs="Arial"/>
                <w:b/>
                <w:sz w:val="20"/>
                <w:szCs w:val="20"/>
                <w:lang w:val="es-419"/>
              </w:rPr>
              <w:t>Evaluación de la Historia Clinica</w:t>
            </w:r>
          </w:p>
        </w:tc>
        <w:tc>
          <w:tcPr>
            <w:tcW w:w="983" w:type="pct"/>
            <w:vAlign w:val="center"/>
          </w:tcPr>
          <w:p w:rsidR="000D32F6" w:rsidRPr="00755BC0" w:rsidRDefault="000D32F6" w:rsidP="00497B4E">
            <w:pPr>
              <w:rPr>
                <w:rFonts w:cs="Arial"/>
                <w:sz w:val="20"/>
                <w:szCs w:val="20"/>
              </w:rPr>
            </w:pPr>
          </w:p>
        </w:tc>
        <w:tc>
          <w:tcPr>
            <w:tcW w:w="1126" w:type="pct"/>
            <w:vAlign w:val="center"/>
          </w:tcPr>
          <w:p w:rsidR="000D32F6" w:rsidRPr="00755BC0" w:rsidRDefault="000D32F6" w:rsidP="00497B4E">
            <w:pPr>
              <w:rPr>
                <w:rFonts w:cs="Arial"/>
                <w:sz w:val="20"/>
                <w:szCs w:val="20"/>
              </w:rPr>
            </w:pPr>
          </w:p>
        </w:tc>
        <w:tc>
          <w:tcPr>
            <w:tcW w:w="1125" w:type="pct"/>
          </w:tcPr>
          <w:p w:rsidR="000D32F6" w:rsidRPr="00755BC0" w:rsidRDefault="000D32F6" w:rsidP="00497B4E">
            <w:pPr>
              <w:rPr>
                <w:rFonts w:cs="Arial"/>
                <w:sz w:val="20"/>
                <w:szCs w:val="20"/>
              </w:rPr>
            </w:pPr>
          </w:p>
        </w:tc>
      </w:tr>
      <w:tr w:rsidR="000D32F6" w:rsidRPr="00755BC0" w:rsidTr="000D32F6">
        <w:tc>
          <w:tcPr>
            <w:tcW w:w="265" w:type="pct"/>
            <w:vAlign w:val="center"/>
          </w:tcPr>
          <w:p w:rsidR="000D32F6" w:rsidRPr="00755BC0" w:rsidRDefault="000D32F6" w:rsidP="007C477D">
            <w:pPr>
              <w:rPr>
                <w:rFonts w:cs="Arial"/>
                <w:b/>
                <w:sz w:val="20"/>
                <w:szCs w:val="20"/>
                <w:lang w:val="es-419"/>
              </w:rPr>
            </w:pPr>
            <w:r w:rsidRPr="00755BC0">
              <w:rPr>
                <w:rFonts w:cs="Arial"/>
                <w:b/>
                <w:sz w:val="20"/>
                <w:szCs w:val="20"/>
              </w:rPr>
              <w:t>1</w:t>
            </w:r>
            <w:r w:rsidRPr="00755BC0">
              <w:rPr>
                <w:rFonts w:cs="Arial"/>
                <w:b/>
                <w:sz w:val="20"/>
                <w:szCs w:val="20"/>
                <w:lang w:val="es-419"/>
              </w:rPr>
              <w:t>5</w:t>
            </w:r>
          </w:p>
        </w:tc>
        <w:tc>
          <w:tcPr>
            <w:tcW w:w="1502" w:type="pct"/>
            <w:vAlign w:val="center"/>
          </w:tcPr>
          <w:p w:rsidR="000D32F6" w:rsidRPr="00755BC0" w:rsidRDefault="000D32F6" w:rsidP="00340874">
            <w:pPr>
              <w:rPr>
                <w:rFonts w:cs="Arial"/>
                <w:sz w:val="20"/>
                <w:szCs w:val="20"/>
                <w:lang w:val="es-419"/>
              </w:rPr>
            </w:pPr>
            <w:r w:rsidRPr="00755BC0">
              <w:rPr>
                <w:rFonts w:cs="Arial"/>
                <w:sz w:val="20"/>
                <w:szCs w:val="20"/>
                <w:lang w:val="es-419"/>
              </w:rPr>
              <w:t xml:space="preserve">Evaluar la calidad de la </w:t>
            </w:r>
            <w:r w:rsidRPr="00755BC0">
              <w:rPr>
                <w:rFonts w:cs="Arial"/>
                <w:sz w:val="20"/>
                <w:szCs w:val="20"/>
              </w:rPr>
              <w:t xml:space="preserve">historia clínica </w:t>
            </w:r>
            <w:r w:rsidRPr="00755BC0">
              <w:rPr>
                <w:rFonts w:cs="Arial"/>
                <w:sz w:val="20"/>
                <w:szCs w:val="20"/>
                <w:lang w:val="es-419"/>
              </w:rPr>
              <w:t xml:space="preserve">teniendo en cuenta que </w:t>
            </w:r>
            <w:r w:rsidRPr="00755BC0">
              <w:rPr>
                <w:rFonts w:cs="Arial"/>
                <w:sz w:val="20"/>
                <w:szCs w:val="20"/>
              </w:rPr>
              <w:t xml:space="preserve">por las normas legales </w:t>
            </w:r>
            <w:r w:rsidRPr="00755BC0">
              <w:rPr>
                <w:rFonts w:cs="Arial"/>
                <w:sz w:val="20"/>
                <w:szCs w:val="20"/>
                <w:lang w:val="es-419"/>
              </w:rPr>
              <w:t>es</w:t>
            </w:r>
            <w:r w:rsidRPr="00755BC0">
              <w:rPr>
                <w:rFonts w:cs="Arial"/>
                <w:sz w:val="20"/>
                <w:szCs w:val="20"/>
              </w:rPr>
              <w:t xml:space="preserve"> un derecho del paciente derivado del derecho a una asistencia médica de calidad. </w:t>
            </w:r>
            <w:r w:rsidRPr="00755BC0">
              <w:rPr>
                <w:rFonts w:cs="Arial"/>
                <w:sz w:val="20"/>
                <w:szCs w:val="20"/>
                <w:lang w:val="es-419"/>
              </w:rPr>
              <w:t xml:space="preserve">La historia debe reflejar </w:t>
            </w:r>
            <w:r w:rsidRPr="00755BC0">
              <w:rPr>
                <w:rFonts w:cs="Arial"/>
                <w:sz w:val="20"/>
                <w:szCs w:val="20"/>
              </w:rPr>
              <w:t>fiel</w:t>
            </w:r>
            <w:r w:rsidRPr="00755BC0">
              <w:rPr>
                <w:rFonts w:cs="Arial"/>
                <w:sz w:val="20"/>
                <w:szCs w:val="20"/>
                <w:lang w:val="es-419"/>
              </w:rPr>
              <w:t xml:space="preserve">mente </w:t>
            </w:r>
            <w:r w:rsidRPr="00755BC0">
              <w:rPr>
                <w:rFonts w:cs="Arial"/>
                <w:sz w:val="20"/>
                <w:szCs w:val="20"/>
              </w:rPr>
              <w:t xml:space="preserve">la relación médico-paciente así como un registro de la actuación médico-sanitario prestada al paciente, adicional </w:t>
            </w:r>
            <w:r w:rsidRPr="00755BC0">
              <w:rPr>
                <w:rFonts w:cs="Arial"/>
                <w:sz w:val="20"/>
                <w:szCs w:val="20"/>
                <w:lang w:val="es-419"/>
              </w:rPr>
              <w:t>es el soporte en caso de actuación judicial o administrativa.</w:t>
            </w:r>
          </w:p>
        </w:tc>
        <w:tc>
          <w:tcPr>
            <w:tcW w:w="983" w:type="pct"/>
            <w:vAlign w:val="center"/>
          </w:tcPr>
          <w:p w:rsidR="000D32F6" w:rsidRPr="00755BC0" w:rsidRDefault="000D32F6" w:rsidP="00497B4E">
            <w:pPr>
              <w:rPr>
                <w:rFonts w:cs="Arial"/>
                <w:sz w:val="20"/>
                <w:szCs w:val="20"/>
                <w:lang w:val="es-419"/>
              </w:rPr>
            </w:pPr>
            <w:r w:rsidRPr="00755BC0">
              <w:rPr>
                <w:rFonts w:cs="Arial"/>
                <w:sz w:val="20"/>
                <w:szCs w:val="20"/>
                <w:lang w:val="es-419"/>
              </w:rPr>
              <w:t>Comité de Historias Clínicas</w:t>
            </w:r>
          </w:p>
        </w:tc>
        <w:tc>
          <w:tcPr>
            <w:tcW w:w="1126" w:type="pct"/>
            <w:vAlign w:val="center"/>
          </w:tcPr>
          <w:p w:rsidR="000D32F6" w:rsidRPr="00755BC0" w:rsidRDefault="000D32F6" w:rsidP="00497B4E">
            <w:pPr>
              <w:rPr>
                <w:rFonts w:cs="Arial"/>
                <w:sz w:val="20"/>
                <w:szCs w:val="20"/>
                <w:lang w:val="es-419"/>
              </w:rPr>
            </w:pPr>
            <w:r w:rsidRPr="00755BC0">
              <w:rPr>
                <w:rFonts w:cs="Arial"/>
                <w:sz w:val="20"/>
                <w:szCs w:val="20"/>
                <w:lang w:val="es-419"/>
              </w:rPr>
              <w:t>Guías para la evaluación de la Historia Clínica</w:t>
            </w:r>
          </w:p>
        </w:tc>
        <w:tc>
          <w:tcPr>
            <w:tcW w:w="1125" w:type="pct"/>
          </w:tcPr>
          <w:p w:rsidR="000D32F6" w:rsidRPr="00755BC0" w:rsidRDefault="000D32F6" w:rsidP="00497B4E">
            <w:pPr>
              <w:rPr>
                <w:rFonts w:cs="Arial"/>
                <w:sz w:val="20"/>
                <w:szCs w:val="20"/>
                <w:lang w:val="es-419"/>
              </w:rPr>
            </w:pPr>
          </w:p>
        </w:tc>
      </w:tr>
      <w:tr w:rsidR="000D32F6" w:rsidRPr="00755BC0" w:rsidTr="000D32F6">
        <w:tc>
          <w:tcPr>
            <w:tcW w:w="265" w:type="pct"/>
            <w:vAlign w:val="center"/>
          </w:tcPr>
          <w:p w:rsidR="000D32F6" w:rsidRPr="00755BC0" w:rsidRDefault="000D32F6" w:rsidP="007C477D">
            <w:pPr>
              <w:rPr>
                <w:rFonts w:cs="Arial"/>
                <w:b/>
                <w:sz w:val="20"/>
                <w:szCs w:val="20"/>
                <w:lang w:val="es-419"/>
              </w:rPr>
            </w:pPr>
            <w:r w:rsidRPr="00755BC0">
              <w:rPr>
                <w:rFonts w:cs="Arial"/>
                <w:b/>
                <w:sz w:val="20"/>
                <w:szCs w:val="20"/>
              </w:rPr>
              <w:t>1</w:t>
            </w:r>
            <w:r w:rsidRPr="00755BC0">
              <w:rPr>
                <w:rFonts w:cs="Arial"/>
                <w:b/>
                <w:sz w:val="20"/>
                <w:szCs w:val="20"/>
                <w:lang w:val="es-419"/>
              </w:rPr>
              <w:t>6</w:t>
            </w:r>
          </w:p>
        </w:tc>
        <w:tc>
          <w:tcPr>
            <w:tcW w:w="1502" w:type="pct"/>
            <w:vAlign w:val="center"/>
          </w:tcPr>
          <w:p w:rsidR="000D32F6" w:rsidRPr="00755BC0" w:rsidRDefault="000D32F6" w:rsidP="00497B4E">
            <w:pPr>
              <w:rPr>
                <w:rFonts w:cs="Arial"/>
                <w:sz w:val="20"/>
                <w:szCs w:val="20"/>
                <w:lang w:val="es-419"/>
              </w:rPr>
            </w:pPr>
            <w:r w:rsidRPr="00755BC0">
              <w:rPr>
                <w:rFonts w:cs="Arial"/>
                <w:sz w:val="20"/>
                <w:szCs w:val="20"/>
                <w:lang w:val="es-419"/>
              </w:rPr>
              <w:t>Elaborar informe consolidado y por profesional de la adherencia al adecuado diligenciamiento de la Historia Clínica</w:t>
            </w:r>
          </w:p>
        </w:tc>
        <w:tc>
          <w:tcPr>
            <w:tcW w:w="983" w:type="pct"/>
            <w:vAlign w:val="center"/>
          </w:tcPr>
          <w:p w:rsidR="000D32F6" w:rsidRPr="00755BC0" w:rsidRDefault="000D32F6" w:rsidP="00497B4E">
            <w:pPr>
              <w:rPr>
                <w:rFonts w:cs="Arial"/>
                <w:sz w:val="20"/>
                <w:szCs w:val="20"/>
                <w:lang w:val="es-419"/>
              </w:rPr>
            </w:pPr>
            <w:r w:rsidRPr="00755BC0">
              <w:rPr>
                <w:rFonts w:cs="Arial"/>
                <w:sz w:val="20"/>
                <w:szCs w:val="20"/>
                <w:lang w:val="es-419"/>
              </w:rPr>
              <w:t>Comité de Historias Clínicas</w:t>
            </w:r>
          </w:p>
        </w:tc>
        <w:tc>
          <w:tcPr>
            <w:tcW w:w="1126" w:type="pct"/>
            <w:vAlign w:val="center"/>
          </w:tcPr>
          <w:p w:rsidR="000D32F6" w:rsidRPr="00755BC0" w:rsidRDefault="000D32F6" w:rsidP="00497B4E">
            <w:pPr>
              <w:rPr>
                <w:rFonts w:cs="Arial"/>
                <w:sz w:val="20"/>
                <w:szCs w:val="20"/>
                <w:lang w:val="es-419"/>
              </w:rPr>
            </w:pPr>
            <w:r w:rsidRPr="00755BC0">
              <w:rPr>
                <w:rFonts w:cs="Arial"/>
                <w:sz w:val="20"/>
                <w:szCs w:val="20"/>
                <w:lang w:val="es-419"/>
              </w:rPr>
              <w:t>Informe consolidado de adherencia</w:t>
            </w:r>
          </w:p>
          <w:p w:rsidR="000D32F6" w:rsidRPr="00755BC0" w:rsidRDefault="000D32F6" w:rsidP="00497B4E">
            <w:pPr>
              <w:rPr>
                <w:rFonts w:cs="Arial"/>
                <w:sz w:val="20"/>
                <w:szCs w:val="20"/>
                <w:lang w:val="es-419"/>
              </w:rPr>
            </w:pPr>
            <w:r w:rsidRPr="00755BC0">
              <w:rPr>
                <w:rFonts w:cs="Arial"/>
                <w:sz w:val="20"/>
                <w:szCs w:val="20"/>
                <w:lang w:val="es-419"/>
              </w:rPr>
              <w:t>Informe Individual de adherencia</w:t>
            </w:r>
          </w:p>
        </w:tc>
        <w:tc>
          <w:tcPr>
            <w:tcW w:w="1125" w:type="pct"/>
          </w:tcPr>
          <w:p w:rsidR="000D32F6" w:rsidRPr="00755BC0" w:rsidRDefault="000D32F6" w:rsidP="00497B4E">
            <w:pPr>
              <w:rPr>
                <w:rFonts w:cs="Arial"/>
                <w:sz w:val="20"/>
                <w:szCs w:val="20"/>
                <w:lang w:val="es-419"/>
              </w:rPr>
            </w:pPr>
          </w:p>
        </w:tc>
      </w:tr>
      <w:tr w:rsidR="000D32F6" w:rsidRPr="00755BC0" w:rsidTr="000D32F6">
        <w:tc>
          <w:tcPr>
            <w:tcW w:w="265" w:type="pct"/>
            <w:vAlign w:val="center"/>
          </w:tcPr>
          <w:p w:rsidR="000D32F6" w:rsidRPr="00755BC0" w:rsidRDefault="000D32F6" w:rsidP="007C477D">
            <w:pPr>
              <w:rPr>
                <w:rFonts w:cs="Arial"/>
                <w:b/>
                <w:sz w:val="20"/>
                <w:szCs w:val="20"/>
                <w:lang w:val="es-419"/>
              </w:rPr>
            </w:pPr>
            <w:r w:rsidRPr="00755BC0">
              <w:rPr>
                <w:rFonts w:cs="Arial"/>
                <w:b/>
                <w:sz w:val="20"/>
                <w:szCs w:val="20"/>
              </w:rPr>
              <w:t>1</w:t>
            </w:r>
            <w:r w:rsidRPr="00755BC0">
              <w:rPr>
                <w:rFonts w:cs="Arial"/>
                <w:b/>
                <w:sz w:val="20"/>
                <w:szCs w:val="20"/>
                <w:lang w:val="es-419"/>
              </w:rPr>
              <w:t>7</w:t>
            </w:r>
          </w:p>
        </w:tc>
        <w:tc>
          <w:tcPr>
            <w:tcW w:w="1502" w:type="pct"/>
            <w:vAlign w:val="center"/>
          </w:tcPr>
          <w:p w:rsidR="000D32F6" w:rsidRPr="00755BC0" w:rsidRDefault="000D32F6" w:rsidP="00324F77">
            <w:pPr>
              <w:rPr>
                <w:rFonts w:cs="Arial"/>
                <w:sz w:val="20"/>
                <w:szCs w:val="20"/>
                <w:lang w:val="es-419"/>
              </w:rPr>
            </w:pPr>
            <w:r w:rsidRPr="00755BC0">
              <w:rPr>
                <w:rFonts w:cs="Arial"/>
                <w:sz w:val="20"/>
                <w:szCs w:val="20"/>
                <w:lang w:val="es-419"/>
              </w:rPr>
              <w:t>Elaborar plan de mejoramiento a los resultados de la evaluación.</w:t>
            </w:r>
          </w:p>
          <w:p w:rsidR="000D32F6" w:rsidRPr="00755BC0" w:rsidRDefault="000D32F6" w:rsidP="00324F77">
            <w:pPr>
              <w:rPr>
                <w:rFonts w:cs="Arial"/>
                <w:sz w:val="20"/>
                <w:szCs w:val="20"/>
                <w:lang w:val="es-419"/>
              </w:rPr>
            </w:pPr>
            <w:r w:rsidRPr="00755BC0">
              <w:rPr>
                <w:rFonts w:cs="Arial"/>
                <w:sz w:val="20"/>
                <w:szCs w:val="20"/>
                <w:lang w:val="es-419"/>
              </w:rPr>
              <w:t>En lo individual, los resultados se tendrán en cuanta para la concertación de objetivos de desempeño con el personal usuario de la historia clínica.</w:t>
            </w:r>
          </w:p>
        </w:tc>
        <w:tc>
          <w:tcPr>
            <w:tcW w:w="983" w:type="pct"/>
            <w:vAlign w:val="center"/>
          </w:tcPr>
          <w:p w:rsidR="000D32F6" w:rsidRPr="00755BC0" w:rsidRDefault="000D32F6" w:rsidP="00324F77">
            <w:pPr>
              <w:rPr>
                <w:rFonts w:cs="Arial"/>
                <w:sz w:val="20"/>
                <w:szCs w:val="20"/>
                <w:lang w:val="es-419"/>
              </w:rPr>
            </w:pPr>
            <w:r w:rsidRPr="00755BC0">
              <w:rPr>
                <w:rFonts w:cs="Arial"/>
                <w:sz w:val="20"/>
                <w:szCs w:val="20"/>
                <w:lang w:val="es-419"/>
              </w:rPr>
              <w:t>Comité de Historias Clínicas</w:t>
            </w:r>
          </w:p>
          <w:p w:rsidR="000D32F6" w:rsidRPr="00755BC0" w:rsidRDefault="000D32F6" w:rsidP="00324F77">
            <w:pPr>
              <w:rPr>
                <w:rFonts w:cs="Arial"/>
                <w:sz w:val="20"/>
                <w:szCs w:val="20"/>
                <w:lang w:val="es-419"/>
              </w:rPr>
            </w:pPr>
            <w:r w:rsidRPr="00755BC0">
              <w:rPr>
                <w:rFonts w:cs="Arial"/>
                <w:sz w:val="20"/>
                <w:szCs w:val="20"/>
                <w:lang w:val="es-419"/>
              </w:rPr>
              <w:t>Jefe Inmediato</w:t>
            </w:r>
          </w:p>
        </w:tc>
        <w:tc>
          <w:tcPr>
            <w:tcW w:w="1126" w:type="pct"/>
            <w:vAlign w:val="center"/>
          </w:tcPr>
          <w:p w:rsidR="000D32F6" w:rsidRPr="00755BC0" w:rsidRDefault="000D32F6" w:rsidP="00324F77">
            <w:pPr>
              <w:rPr>
                <w:rFonts w:cs="Arial"/>
                <w:sz w:val="20"/>
                <w:szCs w:val="20"/>
                <w:lang w:val="es-419"/>
              </w:rPr>
            </w:pPr>
            <w:r w:rsidRPr="00755BC0">
              <w:rPr>
                <w:rFonts w:cs="Arial"/>
                <w:sz w:val="20"/>
                <w:szCs w:val="20"/>
                <w:lang w:val="es-419"/>
              </w:rPr>
              <w:t>Plan de mejoramiento del proceso</w:t>
            </w:r>
          </w:p>
          <w:p w:rsidR="000D32F6" w:rsidRPr="00755BC0" w:rsidRDefault="000D32F6" w:rsidP="00324F77">
            <w:pPr>
              <w:rPr>
                <w:rFonts w:cs="Arial"/>
                <w:sz w:val="20"/>
                <w:szCs w:val="20"/>
                <w:lang w:val="es-419"/>
              </w:rPr>
            </w:pPr>
            <w:r w:rsidRPr="00755BC0">
              <w:rPr>
                <w:rFonts w:cs="Arial"/>
                <w:sz w:val="20"/>
                <w:szCs w:val="20"/>
                <w:lang w:val="es-419"/>
              </w:rPr>
              <w:t>Plan de mejoramiento individual</w:t>
            </w:r>
          </w:p>
        </w:tc>
        <w:tc>
          <w:tcPr>
            <w:tcW w:w="1125" w:type="pct"/>
          </w:tcPr>
          <w:p w:rsidR="000D32F6" w:rsidRPr="00755BC0" w:rsidRDefault="000D32F6" w:rsidP="00324F77">
            <w:pPr>
              <w:rPr>
                <w:rFonts w:cs="Arial"/>
                <w:sz w:val="20"/>
                <w:szCs w:val="20"/>
                <w:lang w:val="es-419"/>
              </w:rPr>
            </w:pPr>
          </w:p>
        </w:tc>
      </w:tr>
    </w:tbl>
    <w:p w:rsidR="007C477D" w:rsidRPr="00755BC0" w:rsidRDefault="007C477D" w:rsidP="007C477D">
      <w:pPr>
        <w:rPr>
          <w:rFonts w:cs="Arial"/>
          <w:b/>
          <w:sz w:val="20"/>
          <w:szCs w:val="20"/>
        </w:rPr>
      </w:pPr>
    </w:p>
    <w:p w:rsidR="00B01A20" w:rsidRPr="00755BC0" w:rsidRDefault="00B01A20" w:rsidP="004063ED">
      <w:pPr>
        <w:numPr>
          <w:ilvl w:val="0"/>
          <w:numId w:val="4"/>
        </w:numPr>
        <w:ind w:left="0" w:firstLine="0"/>
        <w:rPr>
          <w:rFonts w:cs="Arial"/>
          <w:b/>
          <w:sz w:val="20"/>
          <w:szCs w:val="20"/>
        </w:rPr>
      </w:pPr>
      <w:r w:rsidRPr="00755BC0">
        <w:rPr>
          <w:rFonts w:cs="Arial"/>
          <w:b/>
          <w:sz w:val="20"/>
          <w:szCs w:val="20"/>
        </w:rPr>
        <w:lastRenderedPageBreak/>
        <w:t>DOCUMENTOS DE REFERENCIA</w:t>
      </w:r>
      <w:r w:rsidR="00BC7CDE" w:rsidRPr="00755BC0">
        <w:rPr>
          <w:rFonts w:cs="Arial"/>
          <w:b/>
          <w:sz w:val="20"/>
          <w:szCs w:val="20"/>
        </w:rPr>
        <w:t>:</w:t>
      </w:r>
    </w:p>
    <w:p w:rsidR="009314A2" w:rsidRPr="00755BC0" w:rsidRDefault="00E5479E" w:rsidP="009314A2">
      <w:pPr>
        <w:rPr>
          <w:rFonts w:cs="Arial"/>
          <w:sz w:val="20"/>
          <w:szCs w:val="20"/>
          <w:lang w:val="es-419"/>
        </w:rPr>
      </w:pPr>
      <w:r w:rsidRPr="00755BC0">
        <w:rPr>
          <w:rFonts w:cs="Arial"/>
          <w:sz w:val="20"/>
          <w:szCs w:val="20"/>
          <w:lang w:val="es-419"/>
        </w:rPr>
        <w:t>Norma Técnica de Calidad en la Gestión Pública NTC GP 1000:2009</w:t>
      </w:r>
    </w:p>
    <w:p w:rsidR="00E5479E" w:rsidRPr="00755BC0" w:rsidRDefault="00E5479E" w:rsidP="009314A2">
      <w:pPr>
        <w:rPr>
          <w:rFonts w:cs="Arial"/>
          <w:sz w:val="20"/>
          <w:szCs w:val="20"/>
          <w:lang w:val="es-419"/>
        </w:rPr>
      </w:pPr>
      <w:r w:rsidRPr="00755BC0">
        <w:rPr>
          <w:rFonts w:cs="Arial"/>
          <w:sz w:val="20"/>
          <w:szCs w:val="20"/>
          <w:lang w:val="es-419"/>
        </w:rPr>
        <w:t>Sistema Único de Habilitación del SOGC</w:t>
      </w:r>
    </w:p>
    <w:p w:rsidR="00E5479E" w:rsidRPr="00755BC0" w:rsidRDefault="00E5479E" w:rsidP="009314A2">
      <w:pPr>
        <w:rPr>
          <w:rFonts w:cs="Arial"/>
          <w:sz w:val="20"/>
          <w:szCs w:val="20"/>
          <w:lang w:val="es-419"/>
        </w:rPr>
      </w:pPr>
      <w:r w:rsidRPr="00755BC0">
        <w:rPr>
          <w:rFonts w:cs="Arial"/>
          <w:sz w:val="20"/>
          <w:szCs w:val="20"/>
          <w:lang w:val="es-419"/>
        </w:rPr>
        <w:t>Sistema Único de Acreditación del SOGC</w:t>
      </w:r>
    </w:p>
    <w:p w:rsidR="009314A2" w:rsidRPr="00755BC0" w:rsidRDefault="009314A2" w:rsidP="009314A2">
      <w:pPr>
        <w:rPr>
          <w:rFonts w:cs="Arial"/>
          <w:sz w:val="20"/>
          <w:szCs w:val="20"/>
          <w:lang w:val="es-419"/>
        </w:rPr>
      </w:pPr>
    </w:p>
    <w:p w:rsidR="00E97D87" w:rsidRPr="00755BC0" w:rsidRDefault="00E97D87" w:rsidP="004063ED">
      <w:pPr>
        <w:numPr>
          <w:ilvl w:val="0"/>
          <w:numId w:val="4"/>
        </w:numPr>
        <w:ind w:left="0" w:firstLine="0"/>
        <w:rPr>
          <w:rFonts w:cs="Arial"/>
          <w:b/>
          <w:sz w:val="20"/>
          <w:szCs w:val="20"/>
        </w:rPr>
      </w:pPr>
      <w:r w:rsidRPr="00755BC0">
        <w:rPr>
          <w:rFonts w:cs="Arial"/>
          <w:b/>
          <w:sz w:val="20"/>
          <w:szCs w:val="20"/>
          <w:lang w:val="es-419"/>
        </w:rPr>
        <w:t>DEFINICIONES</w:t>
      </w:r>
    </w:p>
    <w:p w:rsidR="00E97D87" w:rsidRPr="00755BC0" w:rsidRDefault="00E97D87" w:rsidP="00E97D87">
      <w:pPr>
        <w:rPr>
          <w:rFonts w:cs="Arial"/>
          <w:sz w:val="20"/>
          <w:szCs w:val="20"/>
          <w:lang w:val="es-419"/>
        </w:rPr>
      </w:pPr>
      <w:r w:rsidRPr="00755BC0">
        <w:rPr>
          <w:rFonts w:cs="Arial"/>
          <w:b/>
          <w:sz w:val="20"/>
          <w:szCs w:val="20"/>
          <w:lang w:val="es-419"/>
        </w:rPr>
        <w:t>Historia Clínica</w:t>
      </w:r>
      <w:r w:rsidRPr="00755BC0">
        <w:rPr>
          <w:rFonts w:cs="Arial"/>
          <w:sz w:val="20"/>
          <w:szCs w:val="20"/>
          <w:lang w:val="es-419"/>
        </w:rPr>
        <w:t xml:space="preserve"> es un documento privado, obligatorio y sometido a reserva, en el cual se registran cronológicamente las condiciones de salud del paciente, los actos médicos y los demás procedimientos ejecutados por el equipo de salud que interviene en su atención. Dicho documento únicamente puede ser conocido por terceros previa autorización del paciente o en los casos previstos por la ley.</w:t>
      </w:r>
    </w:p>
    <w:p w:rsidR="00E97D87" w:rsidRPr="00755BC0" w:rsidRDefault="00E97D87" w:rsidP="00E97D87">
      <w:pPr>
        <w:rPr>
          <w:rFonts w:cs="Arial"/>
          <w:sz w:val="20"/>
          <w:szCs w:val="20"/>
          <w:lang w:val="es-419"/>
        </w:rPr>
      </w:pPr>
      <w:r w:rsidRPr="00755BC0">
        <w:rPr>
          <w:rFonts w:cs="Arial"/>
          <w:b/>
          <w:sz w:val="20"/>
          <w:szCs w:val="20"/>
          <w:lang w:val="es-419"/>
        </w:rPr>
        <w:t>Estado de salud</w:t>
      </w:r>
      <w:r w:rsidRPr="00755BC0">
        <w:rPr>
          <w:rFonts w:cs="Arial"/>
          <w:sz w:val="20"/>
          <w:szCs w:val="20"/>
          <w:lang w:val="es-419"/>
        </w:rPr>
        <w:t>: El estado de salud del paciente se registra en los datos e informes acerca de la condición somática, psíquica, social, cultural, económica y medioambiental que pueden incidir en la salud del usuario.</w:t>
      </w:r>
    </w:p>
    <w:p w:rsidR="00E97D87" w:rsidRPr="00755BC0" w:rsidRDefault="00E97D87" w:rsidP="00E97D87">
      <w:pPr>
        <w:rPr>
          <w:rFonts w:cs="Arial"/>
          <w:sz w:val="20"/>
          <w:szCs w:val="20"/>
          <w:lang w:val="es-419"/>
        </w:rPr>
      </w:pPr>
      <w:r w:rsidRPr="00755BC0">
        <w:rPr>
          <w:rFonts w:cs="Arial"/>
          <w:b/>
          <w:sz w:val="20"/>
          <w:szCs w:val="20"/>
          <w:lang w:val="es-419"/>
        </w:rPr>
        <w:t>Equipo de Salud</w:t>
      </w:r>
      <w:r w:rsidRPr="00755BC0">
        <w:rPr>
          <w:rFonts w:cs="Arial"/>
          <w:sz w:val="20"/>
          <w:szCs w:val="20"/>
          <w:lang w:val="es-419"/>
        </w:rPr>
        <w:t>. Son los Profesionales, Técnicos y Auxiliares del área de la salud que realizan la atención clínico asistencial directa del Usuario y los Auditores Médicos de Aseguradoras y Prestadores responsables de la evaluación de la calidad del servicio brindado.</w:t>
      </w:r>
    </w:p>
    <w:p w:rsidR="00E97D87" w:rsidRPr="00755BC0" w:rsidRDefault="00E97D87" w:rsidP="00E97D87">
      <w:pPr>
        <w:rPr>
          <w:rFonts w:cs="Arial"/>
          <w:sz w:val="20"/>
          <w:szCs w:val="20"/>
          <w:lang w:val="es-419"/>
        </w:rPr>
      </w:pPr>
      <w:r w:rsidRPr="00755BC0">
        <w:rPr>
          <w:rFonts w:cs="Arial"/>
          <w:b/>
          <w:sz w:val="20"/>
          <w:szCs w:val="20"/>
          <w:lang w:val="es-419"/>
        </w:rPr>
        <w:t>Historia Clínica para efectos archivísticos</w:t>
      </w:r>
      <w:r w:rsidRPr="00755BC0">
        <w:rPr>
          <w:rFonts w:cs="Arial"/>
          <w:sz w:val="20"/>
          <w:szCs w:val="20"/>
          <w:lang w:val="es-419"/>
        </w:rPr>
        <w:t>: Se entiende como el expediente conformado por el conjunto de documentos en los que se efectúa el registro obligatorio del estado de salud, los actos médicos y demás procedimientos ejecutados por el equipo de salud que interviene en la atención de un paciente, el cual también tiene el carácter de reservado.</w:t>
      </w:r>
    </w:p>
    <w:p w:rsidR="00E97D87" w:rsidRPr="00755BC0" w:rsidRDefault="00E97D87" w:rsidP="00E97D87">
      <w:pPr>
        <w:rPr>
          <w:rFonts w:cs="Arial"/>
          <w:sz w:val="20"/>
          <w:szCs w:val="20"/>
          <w:lang w:val="es-419"/>
        </w:rPr>
      </w:pPr>
      <w:r w:rsidRPr="00755BC0">
        <w:rPr>
          <w:rFonts w:cs="Arial"/>
          <w:b/>
          <w:sz w:val="20"/>
          <w:szCs w:val="20"/>
          <w:lang w:val="es-419"/>
        </w:rPr>
        <w:t>Archivo de Gestión:</w:t>
      </w:r>
      <w:r w:rsidRPr="00755BC0">
        <w:rPr>
          <w:rFonts w:cs="Arial"/>
          <w:sz w:val="20"/>
          <w:szCs w:val="20"/>
          <w:lang w:val="es-419"/>
        </w:rPr>
        <w:t xml:space="preserve"> Es aquel donde reposan las Historias Clínicas de los Usuarios activos y de los que no han utilizado el servicio durante los cinco años siguientes a la última atención.</w:t>
      </w:r>
    </w:p>
    <w:p w:rsidR="00E97D87" w:rsidRPr="00755BC0" w:rsidRDefault="00E97D87" w:rsidP="00E97D87">
      <w:pPr>
        <w:rPr>
          <w:rFonts w:cs="Arial"/>
          <w:sz w:val="20"/>
          <w:szCs w:val="20"/>
          <w:lang w:val="es-419"/>
        </w:rPr>
      </w:pPr>
      <w:r w:rsidRPr="00755BC0">
        <w:rPr>
          <w:rFonts w:cs="Arial"/>
          <w:b/>
          <w:sz w:val="20"/>
          <w:szCs w:val="20"/>
          <w:lang w:val="es-419"/>
        </w:rPr>
        <w:t>Archivo Central:</w:t>
      </w:r>
      <w:r w:rsidRPr="00755BC0">
        <w:rPr>
          <w:rFonts w:cs="Arial"/>
          <w:sz w:val="20"/>
          <w:szCs w:val="20"/>
          <w:lang w:val="es-419"/>
        </w:rPr>
        <w:t xml:space="preserve"> Es aquel donde reposan las Historias Clínicas de los Usuarios que no volvieron a usar los servicios de atención en salud del prestador, transcurridos 5 años desde la última atención.</w:t>
      </w:r>
    </w:p>
    <w:p w:rsidR="00E97D87" w:rsidRPr="00755BC0" w:rsidRDefault="00E97D87" w:rsidP="00E97D87">
      <w:pPr>
        <w:rPr>
          <w:rFonts w:cs="Arial"/>
          <w:sz w:val="20"/>
          <w:szCs w:val="20"/>
          <w:lang w:val="es-419"/>
        </w:rPr>
      </w:pPr>
      <w:r w:rsidRPr="00755BC0">
        <w:rPr>
          <w:rFonts w:cs="Arial"/>
          <w:b/>
          <w:sz w:val="20"/>
          <w:szCs w:val="20"/>
          <w:lang w:val="es-419"/>
        </w:rPr>
        <w:t>Archivo Histórico.</w:t>
      </w:r>
      <w:r w:rsidRPr="00755BC0">
        <w:rPr>
          <w:rFonts w:cs="Arial"/>
          <w:sz w:val="20"/>
          <w:szCs w:val="20"/>
          <w:lang w:val="es-419"/>
        </w:rPr>
        <w:t xml:space="preserve"> Es aquel al cual se transfieren las Historias Clínicas que por su valor científico, histórico o cultural, deben ser conservadas permanentemente.</w:t>
      </w:r>
    </w:p>
    <w:p w:rsidR="00E97D87" w:rsidRPr="00755BC0" w:rsidRDefault="00E97D87" w:rsidP="00E97D87">
      <w:pPr>
        <w:rPr>
          <w:rFonts w:cs="Arial"/>
          <w:sz w:val="20"/>
          <w:szCs w:val="20"/>
          <w:lang w:val="es-419"/>
        </w:rPr>
      </w:pPr>
      <w:r w:rsidRPr="00755BC0">
        <w:rPr>
          <w:rFonts w:cs="Arial"/>
          <w:b/>
          <w:sz w:val="20"/>
          <w:szCs w:val="20"/>
          <w:lang w:val="es-419"/>
        </w:rPr>
        <w:t>Registro específico</w:t>
      </w:r>
      <w:r w:rsidRPr="00755BC0">
        <w:rPr>
          <w:rFonts w:cs="Arial"/>
          <w:sz w:val="20"/>
          <w:szCs w:val="20"/>
          <w:lang w:val="es-419"/>
        </w:rPr>
        <w:t xml:space="preserve"> es el documento en el que se consignan los datos e informes de un tipo determinado de atención.</w:t>
      </w:r>
    </w:p>
    <w:p w:rsidR="00E97D87" w:rsidRPr="00755BC0" w:rsidRDefault="00E97D87" w:rsidP="00E97D87">
      <w:pPr>
        <w:rPr>
          <w:rFonts w:cs="Arial"/>
          <w:sz w:val="20"/>
          <w:szCs w:val="20"/>
          <w:lang w:val="es-419"/>
        </w:rPr>
      </w:pPr>
      <w:r w:rsidRPr="00755BC0">
        <w:rPr>
          <w:rFonts w:cs="Arial"/>
          <w:b/>
          <w:sz w:val="20"/>
          <w:szCs w:val="20"/>
          <w:lang w:val="es-419"/>
        </w:rPr>
        <w:t>Anexos:</w:t>
      </w:r>
      <w:r w:rsidRPr="00755BC0">
        <w:rPr>
          <w:rFonts w:cs="Arial"/>
          <w:sz w:val="20"/>
          <w:szCs w:val="20"/>
          <w:lang w:val="es-419"/>
        </w:rPr>
        <w:t xml:space="preserve"> Documentos que sirven como sustento legal, técnico, científico y/o administrativo de las acciones realizadas al usuario en los procesos de atención, tales como: autorizaciones para intervenciones quirúrgicas (consentimiento informado), procedimientos, autorización para necropsia, declaración de retiro voluntario y demás documentos que las instituciones prestadoras consideren pertinentes.</w:t>
      </w:r>
    </w:p>
    <w:p w:rsidR="00E97D87" w:rsidRPr="00755BC0" w:rsidRDefault="00E97D87" w:rsidP="00E97D87">
      <w:pPr>
        <w:rPr>
          <w:rFonts w:cs="Arial"/>
          <w:b/>
          <w:sz w:val="20"/>
          <w:szCs w:val="20"/>
          <w:lang w:val="es-419"/>
        </w:rPr>
      </w:pPr>
      <w:r w:rsidRPr="00755BC0">
        <w:rPr>
          <w:rFonts w:cs="Arial"/>
          <w:b/>
          <w:sz w:val="20"/>
          <w:szCs w:val="20"/>
          <w:lang w:val="es-419"/>
        </w:rPr>
        <w:t xml:space="preserve">Certificado médico </w:t>
      </w:r>
      <w:r w:rsidRPr="00755BC0">
        <w:rPr>
          <w:rFonts w:cs="Arial"/>
          <w:sz w:val="20"/>
          <w:szCs w:val="20"/>
          <w:lang w:val="es-419"/>
        </w:rPr>
        <w:t xml:space="preserve">es un documento destinado a acreditar el nacimiento, el estado de salud, el tratamiento prescrito o el fallecimiento de una persona. Su expedición implica responsabilidad legal y moral para el médico. El texto del Certificado Médico será claro, preciso, ceñido estrictamente a la verdad y deberá indicar los fines para los cuales está destinado. Sin perjuicio de las acciones legales pertinentes, </w:t>
      </w:r>
      <w:r w:rsidRPr="00755BC0">
        <w:rPr>
          <w:rFonts w:cs="Arial"/>
          <w:sz w:val="20"/>
          <w:szCs w:val="20"/>
          <w:lang w:val="es-419"/>
        </w:rPr>
        <w:lastRenderedPageBreak/>
        <w:t>incurre en falta grave contra la ética el médico a quien se comprobare haber expedido un certificado falso.</w:t>
      </w:r>
    </w:p>
    <w:p w:rsidR="00E97D87" w:rsidRPr="00755BC0" w:rsidRDefault="00E97D87" w:rsidP="00E97D87">
      <w:pPr>
        <w:rPr>
          <w:rFonts w:cs="Arial"/>
          <w:sz w:val="20"/>
          <w:szCs w:val="20"/>
          <w:lang w:val="es-419"/>
        </w:rPr>
      </w:pPr>
      <w:r w:rsidRPr="00755BC0">
        <w:rPr>
          <w:rFonts w:cs="Arial"/>
          <w:b/>
          <w:sz w:val="20"/>
          <w:szCs w:val="20"/>
          <w:lang w:val="es-419"/>
        </w:rPr>
        <w:t>Acceso a la historia clínica</w:t>
      </w:r>
      <w:r w:rsidRPr="00755BC0">
        <w:rPr>
          <w:rFonts w:cs="Arial"/>
          <w:sz w:val="20"/>
          <w:szCs w:val="20"/>
          <w:lang w:val="es-419"/>
        </w:rPr>
        <w:t>, se entiende en todos los casos, única y exclusivamente para los fines que de acuerdo con la ley resulten procedentes, debiendo en todo caso, mantenerse la reserva legal.</w:t>
      </w:r>
    </w:p>
    <w:p w:rsidR="00E97D87" w:rsidRPr="00755BC0" w:rsidRDefault="00E97D87" w:rsidP="00E97D87">
      <w:pPr>
        <w:rPr>
          <w:rFonts w:cs="Arial"/>
          <w:sz w:val="20"/>
          <w:szCs w:val="20"/>
          <w:lang w:val="es-419"/>
        </w:rPr>
      </w:pPr>
      <w:r w:rsidRPr="00755BC0">
        <w:rPr>
          <w:rFonts w:cs="Arial"/>
          <w:b/>
          <w:sz w:val="20"/>
          <w:szCs w:val="20"/>
          <w:lang w:val="es-419"/>
        </w:rPr>
        <w:t>Secreto Profesional Médico</w:t>
      </w:r>
      <w:r w:rsidRPr="00755BC0">
        <w:rPr>
          <w:rStyle w:val="Refdenotaalpie"/>
          <w:rFonts w:cs="Arial"/>
          <w:b/>
          <w:sz w:val="20"/>
          <w:szCs w:val="20"/>
          <w:lang w:val="es-419"/>
        </w:rPr>
        <w:footnoteReference w:id="1"/>
      </w:r>
      <w:r w:rsidRPr="00755BC0">
        <w:rPr>
          <w:rFonts w:cs="Arial"/>
          <w:b/>
          <w:sz w:val="20"/>
          <w:szCs w:val="20"/>
          <w:lang w:val="es-419"/>
        </w:rPr>
        <w:t xml:space="preserve">: </w:t>
      </w:r>
      <w:r w:rsidRPr="00755BC0">
        <w:rPr>
          <w:rFonts w:cs="Arial"/>
          <w:sz w:val="20"/>
          <w:szCs w:val="20"/>
          <w:lang w:val="es-419"/>
        </w:rPr>
        <w:t>aquello que no es ético o lícito revelar sin justa causa. El médico está obligado a guardar el secreto profesional en todo aquello que por razón del ejercicio de su profesión haya visto, oído o comprendido, salvo en los casos contemplados por disposiciones legales. Teniendo en cuenta los consejos que dicte la prudencia, la revelación del secreto profesional se podrá hacer:</w:t>
      </w:r>
    </w:p>
    <w:p w:rsidR="00E97D87" w:rsidRPr="00755BC0" w:rsidRDefault="00E97D87" w:rsidP="00E97D87">
      <w:pPr>
        <w:ind w:left="567"/>
        <w:rPr>
          <w:rFonts w:cs="Arial"/>
          <w:sz w:val="20"/>
          <w:szCs w:val="20"/>
          <w:lang w:val="es-419"/>
        </w:rPr>
      </w:pPr>
      <w:r w:rsidRPr="00755BC0">
        <w:rPr>
          <w:rFonts w:cs="Arial"/>
          <w:sz w:val="20"/>
          <w:szCs w:val="20"/>
          <w:lang w:val="es-419"/>
        </w:rPr>
        <w:t>a) Al enfermo, en aquello que estrictamente le concierne o convenga;</w:t>
      </w:r>
    </w:p>
    <w:p w:rsidR="00E97D87" w:rsidRPr="00755BC0" w:rsidRDefault="00E97D87" w:rsidP="00E97D87">
      <w:pPr>
        <w:ind w:left="567"/>
        <w:rPr>
          <w:rFonts w:cs="Arial"/>
          <w:sz w:val="20"/>
          <w:szCs w:val="20"/>
          <w:lang w:val="es-419"/>
        </w:rPr>
      </w:pPr>
      <w:r w:rsidRPr="00755BC0">
        <w:rPr>
          <w:rFonts w:cs="Arial"/>
          <w:sz w:val="20"/>
          <w:szCs w:val="20"/>
          <w:lang w:val="es-419"/>
        </w:rPr>
        <w:t>b) En el caso de que el paciente estando en condiciones de tomar por sí mismo la decisión de autorizar el levantamiento del secreto profesional médico a sus familiares, se oponga a ello. A los familiares del enfermo, si la revelación es útil al tratamiento;</w:t>
      </w:r>
    </w:p>
    <w:p w:rsidR="00E97D87" w:rsidRPr="00755BC0" w:rsidRDefault="00E97D87" w:rsidP="00E97D87">
      <w:pPr>
        <w:ind w:left="567"/>
        <w:rPr>
          <w:rFonts w:cs="Arial"/>
          <w:sz w:val="20"/>
          <w:szCs w:val="20"/>
          <w:lang w:val="es-419"/>
        </w:rPr>
      </w:pPr>
      <w:r w:rsidRPr="00755BC0">
        <w:rPr>
          <w:rFonts w:cs="Arial"/>
          <w:sz w:val="20"/>
          <w:szCs w:val="20"/>
          <w:lang w:val="es-419"/>
        </w:rPr>
        <w:t>c) Sin perjuicio del derecho del menor, de acuerdo con su grado de madurez y del "impacto del tratamiento" sobre su autonomía actual y futura, para decidir sobre la práctica de un determinado tratamiento y sobre la reserva de ciertos datos de su intimidad. A los responsables del paciente, cuando se trate de menores de edad o de personas mentalmente incapaces;</w:t>
      </w:r>
    </w:p>
    <w:p w:rsidR="00E97D87" w:rsidRPr="00755BC0" w:rsidRDefault="00E97D87" w:rsidP="00E97D87">
      <w:pPr>
        <w:ind w:left="567"/>
        <w:rPr>
          <w:rFonts w:cs="Arial"/>
          <w:sz w:val="20"/>
          <w:szCs w:val="20"/>
          <w:lang w:val="es-419"/>
        </w:rPr>
      </w:pPr>
      <w:r w:rsidRPr="00755BC0">
        <w:rPr>
          <w:rFonts w:cs="Arial"/>
          <w:sz w:val="20"/>
          <w:szCs w:val="20"/>
          <w:lang w:val="es-419"/>
        </w:rPr>
        <w:t>d) Salvo cuando se trate de informaciones que el paciente ha confiado al profesional y cuya declaración pueda implicar autoincriminación, y siempre que en los informes sanitarios o epidemiológicos no se individualice al paciente. A las autoridades judiciales o de higiene y salud, en los casos previstos por la ley</w:t>
      </w:r>
    </w:p>
    <w:p w:rsidR="00E97D87" w:rsidRPr="00755BC0" w:rsidRDefault="00E97D87" w:rsidP="00E97D87">
      <w:pPr>
        <w:ind w:left="567"/>
        <w:rPr>
          <w:rFonts w:cs="Arial"/>
          <w:sz w:val="20"/>
          <w:szCs w:val="20"/>
          <w:lang w:val="es-419"/>
        </w:rPr>
      </w:pPr>
      <w:r w:rsidRPr="00755BC0">
        <w:rPr>
          <w:rFonts w:cs="Arial"/>
          <w:sz w:val="20"/>
          <w:szCs w:val="20"/>
          <w:lang w:val="es-419"/>
        </w:rPr>
        <w:t>e) Bajo el entendido de que la situación a la que se alude objetivamente corresponda a un peligro cierto e inminente y siempre que no exista un medio idóneo distinto para conjurarlo. A los interesados cuando por defectos físicos irremediables o enfermedades graves infecto-contagiosas o hereditarias, se pongan en peligro la vida del cónyuge o de su descendencia. El médico velará porque sus auxiliares guarden el secreto profesional.</w:t>
      </w:r>
    </w:p>
    <w:p w:rsidR="00E97D87" w:rsidRPr="00755BC0" w:rsidRDefault="00E97D87" w:rsidP="00E97D87">
      <w:pPr>
        <w:ind w:left="567"/>
        <w:rPr>
          <w:rFonts w:cs="Arial"/>
          <w:sz w:val="20"/>
          <w:szCs w:val="20"/>
          <w:lang w:val="es-419"/>
        </w:rPr>
      </w:pPr>
    </w:p>
    <w:p w:rsidR="00F3692C" w:rsidRPr="00755BC0" w:rsidRDefault="00F3692C" w:rsidP="004063ED">
      <w:pPr>
        <w:numPr>
          <w:ilvl w:val="0"/>
          <w:numId w:val="4"/>
        </w:numPr>
        <w:ind w:left="0" w:firstLine="0"/>
        <w:rPr>
          <w:rFonts w:cs="Arial"/>
          <w:b/>
          <w:sz w:val="20"/>
          <w:szCs w:val="20"/>
        </w:rPr>
      </w:pPr>
      <w:r w:rsidRPr="00755BC0">
        <w:rPr>
          <w:rFonts w:cs="Arial"/>
          <w:b/>
          <w:sz w:val="20"/>
          <w:szCs w:val="20"/>
        </w:rPr>
        <w:t>ANEXOS:</w:t>
      </w:r>
    </w:p>
    <w:p w:rsidR="00F3692C" w:rsidRPr="00755BC0" w:rsidRDefault="009314A2" w:rsidP="009314A2">
      <w:pPr>
        <w:pStyle w:val="Prrafodelista"/>
        <w:ind w:left="0"/>
        <w:rPr>
          <w:rFonts w:cs="Arial"/>
          <w:sz w:val="20"/>
          <w:szCs w:val="20"/>
          <w:lang w:val="es-419"/>
        </w:rPr>
      </w:pPr>
      <w:r w:rsidRPr="00755BC0">
        <w:rPr>
          <w:rFonts w:cs="Arial"/>
          <w:sz w:val="20"/>
          <w:szCs w:val="20"/>
          <w:lang w:val="es-419"/>
        </w:rPr>
        <w:t>Consentimiento Informado</w:t>
      </w:r>
    </w:p>
    <w:p w:rsidR="009314A2" w:rsidRPr="00755BC0" w:rsidRDefault="009314A2" w:rsidP="009314A2">
      <w:pPr>
        <w:pStyle w:val="Prrafodelista"/>
        <w:ind w:left="0"/>
        <w:rPr>
          <w:rFonts w:cs="Arial"/>
          <w:sz w:val="20"/>
          <w:szCs w:val="20"/>
          <w:lang w:val="es-419"/>
        </w:rPr>
      </w:pPr>
      <w:r w:rsidRPr="00755BC0">
        <w:rPr>
          <w:rFonts w:cs="Arial"/>
          <w:sz w:val="20"/>
          <w:szCs w:val="20"/>
          <w:lang w:val="es-419"/>
        </w:rPr>
        <w:t>Historia Clinica</w:t>
      </w:r>
    </w:p>
    <w:p w:rsidR="009314A2" w:rsidRPr="00755BC0" w:rsidRDefault="009314A2" w:rsidP="009314A2">
      <w:pPr>
        <w:pStyle w:val="Prrafodelista"/>
        <w:ind w:left="0"/>
        <w:rPr>
          <w:rFonts w:cs="Arial"/>
          <w:sz w:val="20"/>
          <w:szCs w:val="20"/>
          <w:lang w:val="es-419"/>
        </w:rPr>
      </w:pPr>
    </w:p>
    <w:p w:rsidR="00BF2E59" w:rsidRPr="00755BC0" w:rsidRDefault="00B01A20" w:rsidP="004063ED">
      <w:pPr>
        <w:numPr>
          <w:ilvl w:val="0"/>
          <w:numId w:val="4"/>
        </w:numPr>
        <w:ind w:left="0" w:firstLine="0"/>
        <w:rPr>
          <w:rFonts w:cs="Arial"/>
          <w:b/>
          <w:sz w:val="20"/>
          <w:szCs w:val="20"/>
        </w:rPr>
      </w:pPr>
      <w:r w:rsidRPr="00755BC0">
        <w:rPr>
          <w:rFonts w:cs="Arial"/>
          <w:b/>
          <w:sz w:val="20"/>
          <w:szCs w:val="20"/>
        </w:rPr>
        <w:t>NOTAS DE CAMBIO</w:t>
      </w:r>
      <w:r w:rsidR="00A94845" w:rsidRPr="00755BC0">
        <w:rPr>
          <w:rFonts w:cs="Arial"/>
          <w:b/>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020"/>
        <w:gridCol w:w="6015"/>
        <w:gridCol w:w="1166"/>
        <w:gridCol w:w="850"/>
      </w:tblGrid>
      <w:tr w:rsidR="00167D7C" w:rsidRPr="00755BC0" w:rsidTr="00167D7C">
        <w:trPr>
          <w:trHeight w:val="751"/>
          <w:jc w:val="center"/>
        </w:trPr>
        <w:tc>
          <w:tcPr>
            <w:tcW w:w="296" w:type="pct"/>
            <w:tcBorders>
              <w:top w:val="single" w:sz="4" w:space="0" w:color="auto"/>
              <w:left w:val="single" w:sz="4" w:space="0" w:color="auto"/>
              <w:bottom w:val="single" w:sz="4" w:space="0" w:color="auto"/>
              <w:right w:val="single" w:sz="4" w:space="0" w:color="auto"/>
            </w:tcBorders>
            <w:vAlign w:val="center"/>
            <w:hideMark/>
          </w:tcPr>
          <w:p w:rsidR="00167D7C" w:rsidRPr="00755BC0" w:rsidRDefault="00167D7C">
            <w:pPr>
              <w:jc w:val="center"/>
              <w:rPr>
                <w:rFonts w:cs="Arial"/>
                <w:b/>
                <w:sz w:val="20"/>
                <w:szCs w:val="20"/>
                <w:lang w:eastAsia="es-ES"/>
              </w:rPr>
            </w:pPr>
            <w:r w:rsidRPr="00755BC0">
              <w:rPr>
                <w:rFonts w:cs="Arial"/>
                <w:b/>
                <w:sz w:val="20"/>
                <w:szCs w:val="20"/>
              </w:rPr>
              <w:t>No.</w:t>
            </w:r>
          </w:p>
        </w:tc>
        <w:tc>
          <w:tcPr>
            <w:tcW w:w="530" w:type="pct"/>
            <w:tcBorders>
              <w:top w:val="single" w:sz="4" w:space="0" w:color="auto"/>
              <w:left w:val="single" w:sz="4" w:space="0" w:color="auto"/>
              <w:bottom w:val="single" w:sz="4" w:space="0" w:color="auto"/>
              <w:right w:val="single" w:sz="4" w:space="0" w:color="auto"/>
            </w:tcBorders>
            <w:vAlign w:val="center"/>
            <w:hideMark/>
          </w:tcPr>
          <w:p w:rsidR="00167D7C" w:rsidRPr="00755BC0" w:rsidRDefault="00167D7C">
            <w:pPr>
              <w:jc w:val="center"/>
              <w:rPr>
                <w:rFonts w:cs="Arial"/>
                <w:b/>
                <w:sz w:val="20"/>
                <w:szCs w:val="20"/>
                <w:lang w:eastAsia="es-ES"/>
              </w:rPr>
            </w:pPr>
            <w:r w:rsidRPr="00755BC0">
              <w:rPr>
                <w:rFonts w:cs="Arial"/>
                <w:b/>
                <w:sz w:val="20"/>
                <w:szCs w:val="20"/>
              </w:rPr>
              <w:t>Versión  Inicial</w:t>
            </w:r>
          </w:p>
        </w:tc>
        <w:tc>
          <w:tcPr>
            <w:tcW w:w="3126" w:type="pct"/>
            <w:tcBorders>
              <w:top w:val="single" w:sz="4" w:space="0" w:color="auto"/>
              <w:left w:val="single" w:sz="4" w:space="0" w:color="auto"/>
              <w:bottom w:val="single" w:sz="4" w:space="0" w:color="auto"/>
              <w:right w:val="single" w:sz="4" w:space="0" w:color="auto"/>
            </w:tcBorders>
            <w:vAlign w:val="center"/>
            <w:hideMark/>
          </w:tcPr>
          <w:p w:rsidR="00167D7C" w:rsidRPr="00755BC0" w:rsidRDefault="00167D7C">
            <w:pPr>
              <w:jc w:val="center"/>
              <w:rPr>
                <w:rFonts w:cs="Arial"/>
                <w:b/>
                <w:sz w:val="20"/>
                <w:szCs w:val="20"/>
                <w:lang w:eastAsia="es-ES"/>
              </w:rPr>
            </w:pPr>
            <w:r w:rsidRPr="00755BC0">
              <w:rPr>
                <w:rFonts w:cs="Arial"/>
                <w:b/>
                <w:sz w:val="20"/>
                <w:szCs w:val="20"/>
              </w:rPr>
              <w:t>Breve descripción del cambio</w:t>
            </w:r>
          </w:p>
        </w:tc>
        <w:tc>
          <w:tcPr>
            <w:tcW w:w="606" w:type="pct"/>
            <w:tcBorders>
              <w:top w:val="single" w:sz="4" w:space="0" w:color="auto"/>
              <w:left w:val="single" w:sz="4" w:space="0" w:color="auto"/>
              <w:bottom w:val="single" w:sz="4" w:space="0" w:color="auto"/>
              <w:right w:val="single" w:sz="4" w:space="0" w:color="auto"/>
            </w:tcBorders>
            <w:vAlign w:val="center"/>
            <w:hideMark/>
          </w:tcPr>
          <w:p w:rsidR="00167D7C" w:rsidRPr="00755BC0" w:rsidRDefault="00167D7C">
            <w:pPr>
              <w:jc w:val="center"/>
              <w:rPr>
                <w:rFonts w:cs="Arial"/>
                <w:b/>
                <w:sz w:val="20"/>
                <w:szCs w:val="20"/>
                <w:lang w:eastAsia="es-ES"/>
              </w:rPr>
            </w:pPr>
            <w:r w:rsidRPr="00755BC0">
              <w:rPr>
                <w:rFonts w:cs="Arial"/>
                <w:b/>
                <w:sz w:val="20"/>
                <w:szCs w:val="20"/>
              </w:rPr>
              <w:t>Versión Final</w:t>
            </w:r>
          </w:p>
        </w:tc>
        <w:tc>
          <w:tcPr>
            <w:tcW w:w="442" w:type="pct"/>
            <w:tcBorders>
              <w:top w:val="single" w:sz="4" w:space="0" w:color="auto"/>
              <w:left w:val="single" w:sz="4" w:space="0" w:color="auto"/>
              <w:bottom w:val="single" w:sz="4" w:space="0" w:color="auto"/>
              <w:right w:val="single" w:sz="4" w:space="0" w:color="auto"/>
            </w:tcBorders>
            <w:vAlign w:val="center"/>
            <w:hideMark/>
          </w:tcPr>
          <w:p w:rsidR="00167D7C" w:rsidRPr="00755BC0" w:rsidRDefault="00167D7C">
            <w:pPr>
              <w:jc w:val="center"/>
              <w:rPr>
                <w:rFonts w:cs="Arial"/>
                <w:b/>
                <w:sz w:val="20"/>
                <w:szCs w:val="20"/>
                <w:lang w:eastAsia="es-ES"/>
              </w:rPr>
            </w:pPr>
            <w:r w:rsidRPr="00755BC0">
              <w:rPr>
                <w:rFonts w:cs="Arial"/>
                <w:b/>
                <w:sz w:val="20"/>
                <w:szCs w:val="20"/>
              </w:rPr>
              <w:t>Fecha</w:t>
            </w:r>
          </w:p>
        </w:tc>
      </w:tr>
      <w:tr w:rsidR="00167D7C" w:rsidRPr="00755BC0" w:rsidTr="00167D7C">
        <w:trPr>
          <w:trHeight w:val="488"/>
          <w:jc w:val="center"/>
        </w:trPr>
        <w:tc>
          <w:tcPr>
            <w:tcW w:w="296" w:type="pct"/>
            <w:tcBorders>
              <w:top w:val="single" w:sz="4" w:space="0" w:color="auto"/>
              <w:left w:val="single" w:sz="4" w:space="0" w:color="auto"/>
              <w:bottom w:val="single" w:sz="4" w:space="0" w:color="auto"/>
              <w:right w:val="single" w:sz="4" w:space="0" w:color="auto"/>
            </w:tcBorders>
          </w:tcPr>
          <w:p w:rsidR="00167D7C" w:rsidRPr="00755BC0" w:rsidRDefault="00167D7C">
            <w:pPr>
              <w:rPr>
                <w:rFonts w:cs="Arial"/>
                <w:b/>
                <w:sz w:val="20"/>
                <w:szCs w:val="20"/>
                <w:lang w:eastAsia="es-ES"/>
              </w:rPr>
            </w:pPr>
          </w:p>
        </w:tc>
        <w:tc>
          <w:tcPr>
            <w:tcW w:w="530" w:type="pct"/>
            <w:tcBorders>
              <w:top w:val="single" w:sz="4" w:space="0" w:color="auto"/>
              <w:left w:val="single" w:sz="4" w:space="0" w:color="auto"/>
              <w:bottom w:val="single" w:sz="4" w:space="0" w:color="auto"/>
              <w:right w:val="single" w:sz="4" w:space="0" w:color="auto"/>
            </w:tcBorders>
          </w:tcPr>
          <w:p w:rsidR="00167D7C" w:rsidRPr="00755BC0" w:rsidRDefault="00167D7C">
            <w:pPr>
              <w:rPr>
                <w:rFonts w:cs="Arial"/>
                <w:b/>
                <w:sz w:val="20"/>
                <w:szCs w:val="20"/>
                <w:lang w:eastAsia="es-ES"/>
              </w:rPr>
            </w:pPr>
          </w:p>
        </w:tc>
        <w:tc>
          <w:tcPr>
            <w:tcW w:w="3126" w:type="pct"/>
            <w:tcBorders>
              <w:top w:val="single" w:sz="4" w:space="0" w:color="auto"/>
              <w:left w:val="single" w:sz="4" w:space="0" w:color="auto"/>
              <w:bottom w:val="single" w:sz="4" w:space="0" w:color="auto"/>
              <w:right w:val="single" w:sz="4" w:space="0" w:color="auto"/>
            </w:tcBorders>
          </w:tcPr>
          <w:p w:rsidR="00167D7C" w:rsidRPr="00755BC0" w:rsidRDefault="00167D7C">
            <w:pPr>
              <w:rPr>
                <w:rFonts w:cs="Arial"/>
                <w:b/>
                <w:sz w:val="20"/>
                <w:szCs w:val="20"/>
                <w:lang w:eastAsia="es-ES"/>
              </w:rPr>
            </w:pPr>
          </w:p>
        </w:tc>
        <w:tc>
          <w:tcPr>
            <w:tcW w:w="606" w:type="pct"/>
            <w:tcBorders>
              <w:top w:val="single" w:sz="4" w:space="0" w:color="auto"/>
              <w:left w:val="single" w:sz="4" w:space="0" w:color="auto"/>
              <w:bottom w:val="single" w:sz="4" w:space="0" w:color="auto"/>
              <w:right w:val="single" w:sz="4" w:space="0" w:color="auto"/>
            </w:tcBorders>
          </w:tcPr>
          <w:p w:rsidR="00167D7C" w:rsidRPr="00755BC0" w:rsidRDefault="00167D7C">
            <w:pPr>
              <w:rPr>
                <w:rFonts w:cs="Arial"/>
                <w:b/>
                <w:sz w:val="20"/>
                <w:szCs w:val="20"/>
                <w:lang w:eastAsia="es-ES"/>
              </w:rPr>
            </w:pPr>
          </w:p>
        </w:tc>
        <w:tc>
          <w:tcPr>
            <w:tcW w:w="442" w:type="pct"/>
            <w:tcBorders>
              <w:top w:val="single" w:sz="4" w:space="0" w:color="auto"/>
              <w:left w:val="single" w:sz="4" w:space="0" w:color="auto"/>
              <w:bottom w:val="single" w:sz="4" w:space="0" w:color="auto"/>
              <w:right w:val="single" w:sz="4" w:space="0" w:color="auto"/>
            </w:tcBorders>
          </w:tcPr>
          <w:p w:rsidR="00167D7C" w:rsidRPr="00755BC0" w:rsidRDefault="00167D7C">
            <w:pPr>
              <w:rPr>
                <w:rFonts w:cs="Arial"/>
                <w:b/>
                <w:sz w:val="20"/>
                <w:szCs w:val="20"/>
                <w:lang w:eastAsia="es-ES"/>
              </w:rPr>
            </w:pPr>
          </w:p>
        </w:tc>
      </w:tr>
    </w:tbl>
    <w:p w:rsidR="00597D7D" w:rsidRPr="00755BC0" w:rsidRDefault="00597D7D" w:rsidP="005365C2">
      <w:pPr>
        <w:rPr>
          <w:rFonts w:cs="Arial"/>
          <w:b/>
          <w:sz w:val="20"/>
          <w:szCs w:val="20"/>
        </w:rPr>
      </w:pPr>
    </w:p>
    <w:p w:rsidR="00597D7D" w:rsidRPr="00755BC0" w:rsidRDefault="00597D7D" w:rsidP="005365C2">
      <w:pPr>
        <w:rPr>
          <w:rFonts w:cs="Arial"/>
          <w:b/>
          <w:sz w:val="20"/>
          <w:szCs w:val="20"/>
        </w:rPr>
      </w:pPr>
    </w:p>
    <w:sectPr w:rsidR="00597D7D" w:rsidRPr="00755BC0" w:rsidSect="00755BC0">
      <w:headerReference w:type="default" r:id="rId9"/>
      <w:footerReference w:type="default" r:id="rId10"/>
      <w:headerReference w:type="first" r:id="rId11"/>
      <w:footerReference w:type="first" r:id="rId12"/>
      <w:pgSz w:w="12240" w:h="15840" w:code="1"/>
      <w:pgMar w:top="2268" w:right="1134" w:bottom="1701"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B23" w:rsidRDefault="00A96B23">
      <w:r>
        <w:separator/>
      </w:r>
    </w:p>
  </w:endnote>
  <w:endnote w:type="continuationSeparator" w:id="0">
    <w:p w:rsidR="00A96B23" w:rsidRDefault="00A9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C0" w:rsidRDefault="00755BC0">
    <w:pPr>
      <w:pStyle w:val="Piedepgina"/>
    </w:pPr>
  </w:p>
  <w:p w:rsidR="00755BC0" w:rsidRDefault="00755B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7" w:type="pct"/>
      <w:tblCellMar>
        <w:left w:w="112" w:type="dxa"/>
        <w:right w:w="112" w:type="dxa"/>
      </w:tblCellMar>
      <w:tblLook w:val="0000" w:firstRow="0" w:lastRow="0" w:firstColumn="0" w:lastColumn="0" w:noHBand="0" w:noVBand="0"/>
    </w:tblPr>
    <w:tblGrid>
      <w:gridCol w:w="3326"/>
      <w:gridCol w:w="3252"/>
      <w:gridCol w:w="3084"/>
    </w:tblGrid>
    <w:tr w:rsidR="00755BC0" w:rsidRPr="002844A3" w:rsidTr="002751B8">
      <w:trPr>
        <w:trHeight w:val="410"/>
      </w:trPr>
      <w:tc>
        <w:tcPr>
          <w:tcW w:w="1721" w:type="pct"/>
          <w:tcBorders>
            <w:top w:val="single" w:sz="4" w:space="0" w:color="000000"/>
            <w:left w:val="single" w:sz="4" w:space="0" w:color="000000"/>
            <w:bottom w:val="single" w:sz="4" w:space="0" w:color="000000"/>
            <w:right w:val="single" w:sz="4" w:space="0" w:color="000000"/>
          </w:tcBorders>
          <w:shd w:val="clear" w:color="000000" w:fill="auto"/>
          <w:vAlign w:val="center"/>
        </w:tcPr>
        <w:p w:rsidR="00755BC0" w:rsidRPr="00F40FB3" w:rsidRDefault="00755BC0" w:rsidP="002751B8">
          <w:pPr>
            <w:ind w:left="-70"/>
            <w:rPr>
              <w:rFonts w:cs="Arial"/>
              <w:sz w:val="20"/>
              <w:szCs w:val="20"/>
            </w:rPr>
          </w:pPr>
          <w:r w:rsidRPr="00F40FB3">
            <w:rPr>
              <w:rFonts w:cs="Arial"/>
              <w:b/>
              <w:sz w:val="20"/>
              <w:szCs w:val="20"/>
            </w:rPr>
            <w:t xml:space="preserve">Elaboró: </w:t>
          </w:r>
          <w:r>
            <w:rPr>
              <w:rFonts w:cs="Arial"/>
              <w:b/>
              <w:sz w:val="20"/>
              <w:szCs w:val="20"/>
            </w:rPr>
            <w:t>Elizabeth Bedoya B</w:t>
          </w:r>
        </w:p>
      </w:tc>
      <w:tc>
        <w:tcPr>
          <w:tcW w:w="1683" w:type="pct"/>
          <w:tcBorders>
            <w:top w:val="single" w:sz="4" w:space="0" w:color="000000"/>
            <w:left w:val="single" w:sz="4" w:space="0" w:color="000000"/>
            <w:bottom w:val="single" w:sz="4" w:space="0" w:color="000000"/>
            <w:right w:val="single" w:sz="4" w:space="0" w:color="000000"/>
          </w:tcBorders>
          <w:shd w:val="clear" w:color="000000" w:fill="auto"/>
          <w:vAlign w:val="center"/>
        </w:tcPr>
        <w:p w:rsidR="00755BC0" w:rsidRPr="00F40FB3" w:rsidRDefault="00755BC0" w:rsidP="00755BC0">
          <w:pPr>
            <w:rPr>
              <w:rFonts w:cs="Arial"/>
              <w:b/>
              <w:sz w:val="20"/>
              <w:szCs w:val="20"/>
            </w:rPr>
          </w:pPr>
          <w:r w:rsidRPr="00F40FB3">
            <w:rPr>
              <w:rFonts w:cs="Arial"/>
              <w:b/>
              <w:sz w:val="20"/>
              <w:szCs w:val="20"/>
            </w:rPr>
            <w:t xml:space="preserve">Revisó: </w:t>
          </w:r>
          <w:r>
            <w:rPr>
              <w:rFonts w:cs="Arial"/>
              <w:b/>
              <w:sz w:val="20"/>
              <w:szCs w:val="20"/>
            </w:rPr>
            <w:t>Comité Historias Clínicas</w:t>
          </w:r>
        </w:p>
      </w:tc>
      <w:tc>
        <w:tcPr>
          <w:tcW w:w="1596" w:type="pct"/>
          <w:tcBorders>
            <w:top w:val="single" w:sz="4" w:space="0" w:color="000000"/>
            <w:left w:val="single" w:sz="4" w:space="0" w:color="000000"/>
            <w:bottom w:val="single" w:sz="4" w:space="0" w:color="000000"/>
            <w:right w:val="single" w:sz="4" w:space="0" w:color="000000"/>
          </w:tcBorders>
          <w:shd w:val="clear" w:color="000000" w:fill="auto"/>
          <w:vAlign w:val="center"/>
        </w:tcPr>
        <w:p w:rsidR="00755BC0" w:rsidRPr="00F40FB3" w:rsidRDefault="00755BC0" w:rsidP="002751B8">
          <w:pPr>
            <w:rPr>
              <w:rFonts w:cs="Arial"/>
              <w:sz w:val="20"/>
              <w:szCs w:val="20"/>
              <w:lang w:val="pt-BR"/>
            </w:rPr>
          </w:pPr>
          <w:r w:rsidRPr="00F40FB3">
            <w:rPr>
              <w:rFonts w:cs="Arial"/>
              <w:b/>
              <w:sz w:val="20"/>
              <w:szCs w:val="20"/>
            </w:rPr>
            <w:t>Aprobó</w:t>
          </w:r>
          <w:r w:rsidRPr="00F40FB3">
            <w:rPr>
              <w:rFonts w:cs="Arial"/>
              <w:b/>
              <w:sz w:val="20"/>
              <w:szCs w:val="20"/>
              <w:lang w:val="pt-BR"/>
            </w:rPr>
            <w:t xml:space="preserve">: </w:t>
          </w:r>
          <w:r w:rsidRPr="00F40FB3">
            <w:rPr>
              <w:rFonts w:cs="Arial"/>
              <w:b/>
              <w:sz w:val="20"/>
              <w:szCs w:val="20"/>
            </w:rPr>
            <w:t>Luis Hernán Sánchez Montoya</w:t>
          </w:r>
        </w:p>
      </w:tc>
    </w:tr>
    <w:tr w:rsidR="00755BC0" w:rsidRPr="002844A3" w:rsidTr="002751B8">
      <w:trPr>
        <w:trHeight w:val="401"/>
      </w:trPr>
      <w:tc>
        <w:tcPr>
          <w:tcW w:w="1721" w:type="pct"/>
          <w:tcBorders>
            <w:top w:val="single" w:sz="4" w:space="0" w:color="000000"/>
            <w:left w:val="single" w:sz="4" w:space="0" w:color="000000"/>
            <w:bottom w:val="single" w:sz="4" w:space="0" w:color="000000"/>
            <w:right w:val="single" w:sz="4" w:space="0" w:color="000000"/>
          </w:tcBorders>
          <w:shd w:val="clear" w:color="000000" w:fill="auto"/>
          <w:vAlign w:val="center"/>
        </w:tcPr>
        <w:p w:rsidR="00755BC0" w:rsidRPr="00F40FB3" w:rsidRDefault="00755BC0" w:rsidP="00755BC0">
          <w:pPr>
            <w:rPr>
              <w:rFonts w:cs="Arial"/>
              <w:b/>
              <w:sz w:val="20"/>
              <w:szCs w:val="20"/>
            </w:rPr>
          </w:pPr>
          <w:r w:rsidRPr="00F40FB3">
            <w:rPr>
              <w:rFonts w:cs="Arial"/>
              <w:b/>
              <w:sz w:val="20"/>
              <w:szCs w:val="20"/>
            </w:rPr>
            <w:t xml:space="preserve">Fecha: </w:t>
          </w:r>
          <w:r>
            <w:rPr>
              <w:rFonts w:cs="Arial"/>
              <w:b/>
              <w:sz w:val="20"/>
              <w:szCs w:val="20"/>
            </w:rPr>
            <w:t>26/05/2015</w:t>
          </w:r>
        </w:p>
      </w:tc>
      <w:tc>
        <w:tcPr>
          <w:tcW w:w="1683" w:type="pct"/>
          <w:tcBorders>
            <w:top w:val="single" w:sz="4" w:space="0" w:color="000000"/>
            <w:left w:val="single" w:sz="4" w:space="0" w:color="000000"/>
            <w:bottom w:val="single" w:sz="4" w:space="0" w:color="000000"/>
            <w:right w:val="single" w:sz="4" w:space="0" w:color="000000"/>
          </w:tcBorders>
          <w:shd w:val="clear" w:color="000000" w:fill="auto"/>
          <w:vAlign w:val="center"/>
        </w:tcPr>
        <w:p w:rsidR="00755BC0" w:rsidRPr="00F40FB3" w:rsidRDefault="00755BC0" w:rsidP="00755BC0">
          <w:pPr>
            <w:rPr>
              <w:rFonts w:cs="Arial"/>
              <w:b/>
              <w:sz w:val="20"/>
              <w:szCs w:val="20"/>
            </w:rPr>
          </w:pPr>
          <w:r w:rsidRPr="00F40FB3">
            <w:rPr>
              <w:rFonts w:cs="Arial"/>
              <w:b/>
              <w:sz w:val="20"/>
              <w:szCs w:val="20"/>
            </w:rPr>
            <w:t xml:space="preserve">Fecha: </w:t>
          </w:r>
        </w:p>
      </w:tc>
      <w:tc>
        <w:tcPr>
          <w:tcW w:w="1596" w:type="pct"/>
          <w:tcBorders>
            <w:top w:val="single" w:sz="4" w:space="0" w:color="000000"/>
            <w:left w:val="single" w:sz="4" w:space="0" w:color="000000"/>
            <w:bottom w:val="single" w:sz="4" w:space="0" w:color="000000"/>
            <w:right w:val="single" w:sz="4" w:space="0" w:color="000000"/>
          </w:tcBorders>
          <w:shd w:val="clear" w:color="000000" w:fill="auto"/>
          <w:vAlign w:val="center"/>
        </w:tcPr>
        <w:p w:rsidR="00755BC0" w:rsidRPr="00F40FB3" w:rsidRDefault="00755BC0" w:rsidP="00755BC0">
          <w:pPr>
            <w:rPr>
              <w:rFonts w:cs="Arial"/>
              <w:b/>
              <w:sz w:val="20"/>
              <w:szCs w:val="20"/>
            </w:rPr>
          </w:pPr>
          <w:r w:rsidRPr="00F40FB3">
            <w:rPr>
              <w:rFonts w:cs="Arial"/>
              <w:b/>
              <w:sz w:val="20"/>
              <w:szCs w:val="20"/>
            </w:rPr>
            <w:t xml:space="preserve">Fecha: </w:t>
          </w:r>
        </w:p>
      </w:tc>
    </w:tr>
  </w:tbl>
  <w:p w:rsidR="00755BC0" w:rsidRDefault="00755B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B23" w:rsidRDefault="00A96B23">
      <w:r>
        <w:separator/>
      </w:r>
    </w:p>
  </w:footnote>
  <w:footnote w:type="continuationSeparator" w:id="0">
    <w:p w:rsidR="00A96B23" w:rsidRDefault="00A96B23">
      <w:r>
        <w:continuationSeparator/>
      </w:r>
    </w:p>
  </w:footnote>
  <w:footnote w:id="1">
    <w:p w:rsidR="00E97D87" w:rsidRPr="001D35F7" w:rsidRDefault="00E97D87" w:rsidP="00E97D87">
      <w:pPr>
        <w:pStyle w:val="Textonotapie"/>
        <w:rPr>
          <w:lang w:val="es-419"/>
        </w:rPr>
      </w:pPr>
      <w:r>
        <w:rPr>
          <w:rStyle w:val="Refdenotaalpie"/>
        </w:rPr>
        <w:footnoteRef/>
      </w:r>
      <w:r>
        <w:t xml:space="preserve"> </w:t>
      </w:r>
      <w:r>
        <w:rPr>
          <w:lang w:val="es-419"/>
        </w:rPr>
        <w:t>Ley 23 de 1981 Ley de ética médica.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4260"/>
      <w:gridCol w:w="2850"/>
    </w:tblGrid>
    <w:tr w:rsidR="00360EC3" w:rsidRPr="007D7146" w:rsidTr="000D23F5">
      <w:trPr>
        <w:trHeight w:val="542"/>
      </w:trPr>
      <w:tc>
        <w:tcPr>
          <w:tcW w:w="1305" w:type="pct"/>
          <w:vMerge w:val="restart"/>
          <w:vAlign w:val="center"/>
        </w:tcPr>
        <w:p w:rsidR="00360EC3" w:rsidRPr="007D7146" w:rsidRDefault="00360EC3" w:rsidP="00BF3D80">
          <w:pPr>
            <w:pStyle w:val="Encabezado"/>
            <w:rPr>
              <w:rFonts w:cs="Arial"/>
              <w:b/>
            </w:rPr>
          </w:pPr>
          <w:r>
            <w:rPr>
              <w:noProof/>
              <w:lang w:val="es-MX"/>
            </w:rPr>
            <w:drawing>
              <wp:anchor distT="0" distB="0" distL="114300" distR="114300" simplePos="0" relativeHeight="251659264" behindDoc="0" locked="0" layoutInCell="1" allowOverlap="1" wp14:anchorId="1354CE9C" wp14:editId="3786FE9B">
                <wp:simplePos x="0" y="0"/>
                <wp:positionH relativeFrom="margin">
                  <wp:posOffset>255905</wp:posOffset>
                </wp:positionH>
                <wp:positionV relativeFrom="margin">
                  <wp:posOffset>158115</wp:posOffset>
                </wp:positionV>
                <wp:extent cx="1033780" cy="723900"/>
                <wp:effectExtent l="19050" t="0" r="0" b="0"/>
                <wp:wrapSquare wrapText="bothSides"/>
                <wp:docPr id="2" name="Imagen 2" descr="Logo Santa Isabel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ta Isabel pequeño"/>
                        <pic:cNvPicPr>
                          <a:picLocks noChangeAspect="1" noChangeArrowheads="1"/>
                        </pic:cNvPicPr>
                      </pic:nvPicPr>
                      <pic:blipFill>
                        <a:blip r:embed="rId1"/>
                        <a:srcRect/>
                        <a:stretch>
                          <a:fillRect/>
                        </a:stretch>
                      </pic:blipFill>
                      <pic:spPr bwMode="auto">
                        <a:xfrm>
                          <a:off x="0" y="0"/>
                          <a:ext cx="1033780" cy="723900"/>
                        </a:xfrm>
                        <a:prstGeom prst="rect">
                          <a:avLst/>
                        </a:prstGeom>
                        <a:noFill/>
                        <a:ln w="9525">
                          <a:noFill/>
                          <a:miter lim="800000"/>
                          <a:headEnd/>
                          <a:tailEnd/>
                        </a:ln>
                      </pic:spPr>
                    </pic:pic>
                  </a:graphicData>
                </a:graphic>
              </wp:anchor>
            </w:drawing>
          </w:r>
        </w:p>
      </w:tc>
      <w:tc>
        <w:tcPr>
          <w:tcW w:w="2214" w:type="pct"/>
          <w:vMerge w:val="restart"/>
          <w:vAlign w:val="center"/>
        </w:tcPr>
        <w:p w:rsidR="00360EC3" w:rsidRPr="007D7146" w:rsidRDefault="00360EC3" w:rsidP="00BF3D80">
          <w:pPr>
            <w:pStyle w:val="Encabezado"/>
            <w:jc w:val="center"/>
            <w:rPr>
              <w:rFonts w:cs="Arial"/>
              <w:b/>
            </w:rPr>
          </w:pPr>
          <w:r>
            <w:rPr>
              <w:b/>
              <w:sz w:val="22"/>
              <w:szCs w:val="22"/>
            </w:rPr>
            <w:t>PROCEDIMIENTO</w:t>
          </w:r>
          <w:r>
            <w:rPr>
              <w:b/>
              <w:sz w:val="22"/>
              <w:szCs w:val="22"/>
              <w:lang w:val="es-419"/>
            </w:rPr>
            <w:t xml:space="preserve"> PARA EL MANEJO DEL ARCHIVO DE HISTORIAS CLÍNICAS</w:t>
          </w:r>
        </w:p>
      </w:tc>
      <w:tc>
        <w:tcPr>
          <w:tcW w:w="1481" w:type="pct"/>
          <w:vAlign w:val="center"/>
        </w:tcPr>
        <w:p w:rsidR="00360EC3" w:rsidRPr="007D7146" w:rsidRDefault="00360EC3" w:rsidP="00BF3D80">
          <w:pPr>
            <w:pStyle w:val="Encabezado"/>
            <w:rPr>
              <w:rFonts w:cs="Arial"/>
              <w:b/>
            </w:rPr>
          </w:pPr>
          <w:r w:rsidRPr="007D7146">
            <w:rPr>
              <w:rFonts w:cs="Arial"/>
              <w:b/>
            </w:rPr>
            <w:t xml:space="preserve">Código: </w:t>
          </w:r>
        </w:p>
      </w:tc>
    </w:tr>
    <w:tr w:rsidR="00360EC3" w:rsidRPr="007D7146" w:rsidTr="000D23F5">
      <w:trPr>
        <w:trHeight w:val="542"/>
      </w:trPr>
      <w:tc>
        <w:tcPr>
          <w:tcW w:w="1305" w:type="pct"/>
          <w:vMerge/>
          <w:vAlign w:val="center"/>
        </w:tcPr>
        <w:p w:rsidR="00360EC3" w:rsidRPr="007D7146" w:rsidRDefault="00360EC3" w:rsidP="00BF3D80">
          <w:pPr>
            <w:pStyle w:val="Encabezado"/>
            <w:rPr>
              <w:rFonts w:cs="Arial"/>
              <w:b/>
            </w:rPr>
          </w:pPr>
        </w:p>
      </w:tc>
      <w:tc>
        <w:tcPr>
          <w:tcW w:w="2214" w:type="pct"/>
          <w:vMerge/>
          <w:vAlign w:val="center"/>
        </w:tcPr>
        <w:p w:rsidR="00360EC3" w:rsidRPr="007D7146" w:rsidRDefault="00360EC3" w:rsidP="00BF3D80">
          <w:pPr>
            <w:pStyle w:val="Encabezado"/>
            <w:rPr>
              <w:rFonts w:cs="Arial"/>
              <w:b/>
            </w:rPr>
          </w:pPr>
        </w:p>
      </w:tc>
      <w:tc>
        <w:tcPr>
          <w:tcW w:w="1481" w:type="pct"/>
          <w:vAlign w:val="center"/>
        </w:tcPr>
        <w:p w:rsidR="00360EC3" w:rsidRPr="00360EC3" w:rsidRDefault="00360EC3" w:rsidP="00360EC3">
          <w:pPr>
            <w:pStyle w:val="Encabezado"/>
            <w:rPr>
              <w:rFonts w:cs="Arial"/>
              <w:b/>
              <w:lang w:val="es-419"/>
            </w:rPr>
          </w:pPr>
          <w:r>
            <w:rPr>
              <w:rFonts w:cs="Arial"/>
              <w:b/>
            </w:rPr>
            <w:t>Versión: 0</w:t>
          </w:r>
          <w:r>
            <w:rPr>
              <w:rFonts w:cs="Arial"/>
              <w:b/>
              <w:lang w:val="es-419"/>
            </w:rPr>
            <w:t>3</w:t>
          </w:r>
        </w:p>
      </w:tc>
    </w:tr>
    <w:tr w:rsidR="00360EC3" w:rsidRPr="007D7146" w:rsidTr="000D23F5">
      <w:trPr>
        <w:trHeight w:val="543"/>
      </w:trPr>
      <w:tc>
        <w:tcPr>
          <w:tcW w:w="1305" w:type="pct"/>
          <w:vMerge/>
          <w:vAlign w:val="center"/>
        </w:tcPr>
        <w:p w:rsidR="00360EC3" w:rsidRPr="007D7146" w:rsidRDefault="00360EC3" w:rsidP="00BF3D80">
          <w:pPr>
            <w:pStyle w:val="Encabezado"/>
            <w:rPr>
              <w:rFonts w:cs="Arial"/>
              <w:b/>
            </w:rPr>
          </w:pPr>
        </w:p>
      </w:tc>
      <w:tc>
        <w:tcPr>
          <w:tcW w:w="2214" w:type="pct"/>
          <w:vMerge/>
          <w:vAlign w:val="center"/>
        </w:tcPr>
        <w:p w:rsidR="00360EC3" w:rsidRPr="007D7146" w:rsidRDefault="00360EC3" w:rsidP="00BF3D80">
          <w:pPr>
            <w:pStyle w:val="Encabezado"/>
            <w:rPr>
              <w:rFonts w:cs="Arial"/>
              <w:b/>
            </w:rPr>
          </w:pPr>
        </w:p>
      </w:tc>
      <w:tc>
        <w:tcPr>
          <w:tcW w:w="1481" w:type="pct"/>
          <w:vAlign w:val="center"/>
        </w:tcPr>
        <w:p w:rsidR="00360EC3" w:rsidRPr="007D7146" w:rsidRDefault="00360EC3" w:rsidP="00BF3D80">
          <w:pPr>
            <w:pStyle w:val="Encabezado"/>
            <w:rPr>
              <w:rFonts w:cs="Arial"/>
              <w:b/>
            </w:rPr>
          </w:pPr>
          <w:r w:rsidRPr="007D7146">
            <w:rPr>
              <w:rFonts w:cs="Arial"/>
              <w:b/>
            </w:rPr>
            <w:t xml:space="preserve">Página </w:t>
          </w:r>
          <w:r w:rsidRPr="007D7146">
            <w:rPr>
              <w:rFonts w:cs="Arial"/>
              <w:b/>
            </w:rPr>
            <w:fldChar w:fldCharType="begin"/>
          </w:r>
          <w:r w:rsidRPr="007D7146">
            <w:rPr>
              <w:rFonts w:cs="Arial"/>
              <w:b/>
            </w:rPr>
            <w:instrText xml:space="preserve"> PAGE </w:instrText>
          </w:r>
          <w:r w:rsidRPr="007D7146">
            <w:rPr>
              <w:rFonts w:cs="Arial"/>
              <w:b/>
            </w:rPr>
            <w:fldChar w:fldCharType="separate"/>
          </w:r>
          <w:r w:rsidR="00755BC0">
            <w:rPr>
              <w:rFonts w:cs="Arial"/>
              <w:b/>
              <w:noProof/>
            </w:rPr>
            <w:t>2</w:t>
          </w:r>
          <w:r w:rsidRPr="007D7146">
            <w:rPr>
              <w:rFonts w:cs="Arial"/>
            </w:rPr>
            <w:fldChar w:fldCharType="end"/>
          </w:r>
          <w:r w:rsidRPr="007D7146">
            <w:rPr>
              <w:rFonts w:cs="Arial"/>
              <w:b/>
            </w:rPr>
            <w:t xml:space="preserve"> de </w:t>
          </w:r>
          <w:r w:rsidRPr="007D7146">
            <w:rPr>
              <w:rFonts w:cs="Arial"/>
              <w:b/>
            </w:rPr>
            <w:fldChar w:fldCharType="begin"/>
          </w:r>
          <w:r w:rsidRPr="007D7146">
            <w:rPr>
              <w:rFonts w:cs="Arial"/>
              <w:b/>
            </w:rPr>
            <w:instrText xml:space="preserve"> NUMPAGES  </w:instrText>
          </w:r>
          <w:r w:rsidRPr="007D7146">
            <w:rPr>
              <w:rFonts w:cs="Arial"/>
              <w:b/>
            </w:rPr>
            <w:fldChar w:fldCharType="separate"/>
          </w:r>
          <w:r w:rsidR="00755BC0">
            <w:rPr>
              <w:rFonts w:cs="Arial"/>
              <w:b/>
              <w:noProof/>
            </w:rPr>
            <w:t>12</w:t>
          </w:r>
          <w:r w:rsidRPr="007D7146">
            <w:rPr>
              <w:rFonts w:cs="Arial"/>
            </w:rPr>
            <w:fldChar w:fldCharType="end"/>
          </w:r>
        </w:p>
      </w:tc>
    </w:tr>
  </w:tbl>
  <w:p w:rsidR="00511BBE" w:rsidRDefault="00511BB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4260"/>
      <w:gridCol w:w="2850"/>
    </w:tblGrid>
    <w:tr w:rsidR="00755BC0" w:rsidRPr="00755BC0" w:rsidTr="002751B8">
      <w:trPr>
        <w:trHeight w:val="542"/>
      </w:trPr>
      <w:tc>
        <w:tcPr>
          <w:tcW w:w="1305" w:type="pct"/>
          <w:vMerge w:val="restart"/>
          <w:vAlign w:val="center"/>
        </w:tcPr>
        <w:p w:rsidR="00755BC0" w:rsidRPr="00755BC0" w:rsidRDefault="00755BC0" w:rsidP="00755BC0">
          <w:pPr>
            <w:tabs>
              <w:tab w:val="center" w:pos="4419"/>
              <w:tab w:val="right" w:pos="8838"/>
            </w:tabs>
            <w:rPr>
              <w:rFonts w:cs="Arial"/>
              <w:b/>
            </w:rPr>
          </w:pPr>
          <w:r w:rsidRPr="00755BC0">
            <w:rPr>
              <w:noProof/>
              <w:lang w:val="es-MX"/>
            </w:rPr>
            <w:drawing>
              <wp:anchor distT="0" distB="0" distL="114300" distR="114300" simplePos="0" relativeHeight="251661312" behindDoc="0" locked="0" layoutInCell="1" allowOverlap="1" wp14:anchorId="609914BE" wp14:editId="6BBDA745">
                <wp:simplePos x="0" y="0"/>
                <wp:positionH relativeFrom="margin">
                  <wp:posOffset>255905</wp:posOffset>
                </wp:positionH>
                <wp:positionV relativeFrom="margin">
                  <wp:posOffset>158115</wp:posOffset>
                </wp:positionV>
                <wp:extent cx="1033780" cy="723900"/>
                <wp:effectExtent l="19050" t="0" r="0" b="0"/>
                <wp:wrapSquare wrapText="bothSides"/>
                <wp:docPr id="1" name="Imagen 1" descr="Logo Santa Isabel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ta Isabel pequeño"/>
                        <pic:cNvPicPr>
                          <a:picLocks noChangeAspect="1" noChangeArrowheads="1"/>
                        </pic:cNvPicPr>
                      </pic:nvPicPr>
                      <pic:blipFill>
                        <a:blip r:embed="rId1"/>
                        <a:srcRect/>
                        <a:stretch>
                          <a:fillRect/>
                        </a:stretch>
                      </pic:blipFill>
                      <pic:spPr bwMode="auto">
                        <a:xfrm>
                          <a:off x="0" y="0"/>
                          <a:ext cx="1033780" cy="723900"/>
                        </a:xfrm>
                        <a:prstGeom prst="rect">
                          <a:avLst/>
                        </a:prstGeom>
                        <a:noFill/>
                        <a:ln w="9525">
                          <a:noFill/>
                          <a:miter lim="800000"/>
                          <a:headEnd/>
                          <a:tailEnd/>
                        </a:ln>
                      </pic:spPr>
                    </pic:pic>
                  </a:graphicData>
                </a:graphic>
              </wp:anchor>
            </w:drawing>
          </w:r>
        </w:p>
      </w:tc>
      <w:tc>
        <w:tcPr>
          <w:tcW w:w="2214" w:type="pct"/>
          <w:vMerge w:val="restart"/>
          <w:vAlign w:val="center"/>
        </w:tcPr>
        <w:p w:rsidR="00755BC0" w:rsidRPr="00755BC0" w:rsidRDefault="00755BC0" w:rsidP="00755BC0">
          <w:pPr>
            <w:tabs>
              <w:tab w:val="center" w:pos="4419"/>
              <w:tab w:val="right" w:pos="8838"/>
            </w:tabs>
            <w:jc w:val="center"/>
            <w:rPr>
              <w:rFonts w:cs="Arial"/>
              <w:b/>
            </w:rPr>
          </w:pPr>
          <w:r w:rsidRPr="00755BC0">
            <w:rPr>
              <w:b/>
              <w:sz w:val="22"/>
              <w:szCs w:val="22"/>
            </w:rPr>
            <w:t>PROCEDIMIENTO</w:t>
          </w:r>
          <w:r w:rsidRPr="00755BC0">
            <w:rPr>
              <w:b/>
              <w:sz w:val="22"/>
              <w:szCs w:val="22"/>
              <w:lang w:val="es-419"/>
            </w:rPr>
            <w:t xml:space="preserve"> </w:t>
          </w:r>
          <w:r w:rsidRPr="00755BC0">
            <w:rPr>
              <w:b/>
              <w:sz w:val="22"/>
              <w:szCs w:val="22"/>
              <w:lang w:val="es-419"/>
            </w:rPr>
            <w:t>PARA EL MANEJO DEL ARCHIVO DE HISTORIAS CLÍNICAS</w:t>
          </w:r>
        </w:p>
      </w:tc>
      <w:tc>
        <w:tcPr>
          <w:tcW w:w="1481" w:type="pct"/>
          <w:vAlign w:val="center"/>
        </w:tcPr>
        <w:p w:rsidR="00755BC0" w:rsidRPr="00755BC0" w:rsidRDefault="00755BC0" w:rsidP="00755BC0">
          <w:pPr>
            <w:tabs>
              <w:tab w:val="center" w:pos="4419"/>
              <w:tab w:val="right" w:pos="8838"/>
            </w:tabs>
            <w:rPr>
              <w:rFonts w:cs="Arial"/>
              <w:b/>
            </w:rPr>
          </w:pPr>
          <w:r w:rsidRPr="00755BC0">
            <w:rPr>
              <w:rFonts w:cs="Arial"/>
              <w:b/>
            </w:rPr>
            <w:t xml:space="preserve">Código: </w:t>
          </w:r>
        </w:p>
      </w:tc>
    </w:tr>
    <w:tr w:rsidR="00755BC0" w:rsidRPr="00755BC0" w:rsidTr="002751B8">
      <w:trPr>
        <w:trHeight w:val="542"/>
      </w:trPr>
      <w:tc>
        <w:tcPr>
          <w:tcW w:w="1305" w:type="pct"/>
          <w:vMerge/>
          <w:vAlign w:val="center"/>
        </w:tcPr>
        <w:p w:rsidR="00755BC0" w:rsidRPr="00755BC0" w:rsidRDefault="00755BC0" w:rsidP="00755BC0">
          <w:pPr>
            <w:tabs>
              <w:tab w:val="center" w:pos="4419"/>
              <w:tab w:val="right" w:pos="8838"/>
            </w:tabs>
            <w:rPr>
              <w:rFonts w:cs="Arial"/>
              <w:b/>
            </w:rPr>
          </w:pPr>
        </w:p>
      </w:tc>
      <w:tc>
        <w:tcPr>
          <w:tcW w:w="2214" w:type="pct"/>
          <w:vMerge/>
          <w:vAlign w:val="center"/>
        </w:tcPr>
        <w:p w:rsidR="00755BC0" w:rsidRPr="00755BC0" w:rsidRDefault="00755BC0" w:rsidP="00755BC0">
          <w:pPr>
            <w:tabs>
              <w:tab w:val="center" w:pos="4419"/>
              <w:tab w:val="right" w:pos="8838"/>
            </w:tabs>
            <w:rPr>
              <w:rFonts w:cs="Arial"/>
              <w:b/>
            </w:rPr>
          </w:pPr>
        </w:p>
      </w:tc>
      <w:tc>
        <w:tcPr>
          <w:tcW w:w="1481" w:type="pct"/>
          <w:vAlign w:val="center"/>
        </w:tcPr>
        <w:p w:rsidR="00755BC0" w:rsidRPr="00755BC0" w:rsidRDefault="00755BC0" w:rsidP="00755BC0">
          <w:pPr>
            <w:tabs>
              <w:tab w:val="center" w:pos="4419"/>
              <w:tab w:val="right" w:pos="8838"/>
            </w:tabs>
            <w:rPr>
              <w:rFonts w:cs="Arial"/>
              <w:b/>
              <w:lang w:val="es-419"/>
            </w:rPr>
          </w:pPr>
          <w:r w:rsidRPr="00755BC0">
            <w:rPr>
              <w:rFonts w:cs="Arial"/>
              <w:b/>
            </w:rPr>
            <w:t>Versión: 0</w:t>
          </w:r>
          <w:r w:rsidRPr="00755BC0">
            <w:rPr>
              <w:rFonts w:cs="Arial"/>
              <w:b/>
              <w:lang w:val="es-419"/>
            </w:rPr>
            <w:t>3</w:t>
          </w:r>
        </w:p>
      </w:tc>
    </w:tr>
    <w:tr w:rsidR="00755BC0" w:rsidRPr="00755BC0" w:rsidTr="002751B8">
      <w:trPr>
        <w:trHeight w:val="543"/>
      </w:trPr>
      <w:tc>
        <w:tcPr>
          <w:tcW w:w="1305" w:type="pct"/>
          <w:vMerge/>
          <w:vAlign w:val="center"/>
        </w:tcPr>
        <w:p w:rsidR="00755BC0" w:rsidRPr="00755BC0" w:rsidRDefault="00755BC0" w:rsidP="00755BC0">
          <w:pPr>
            <w:tabs>
              <w:tab w:val="center" w:pos="4419"/>
              <w:tab w:val="right" w:pos="8838"/>
            </w:tabs>
            <w:rPr>
              <w:rFonts w:cs="Arial"/>
              <w:b/>
            </w:rPr>
          </w:pPr>
        </w:p>
      </w:tc>
      <w:tc>
        <w:tcPr>
          <w:tcW w:w="2214" w:type="pct"/>
          <w:vMerge/>
          <w:vAlign w:val="center"/>
        </w:tcPr>
        <w:p w:rsidR="00755BC0" w:rsidRPr="00755BC0" w:rsidRDefault="00755BC0" w:rsidP="00755BC0">
          <w:pPr>
            <w:tabs>
              <w:tab w:val="center" w:pos="4419"/>
              <w:tab w:val="right" w:pos="8838"/>
            </w:tabs>
            <w:rPr>
              <w:rFonts w:cs="Arial"/>
              <w:b/>
            </w:rPr>
          </w:pPr>
        </w:p>
      </w:tc>
      <w:tc>
        <w:tcPr>
          <w:tcW w:w="1481" w:type="pct"/>
          <w:vAlign w:val="center"/>
        </w:tcPr>
        <w:p w:rsidR="00755BC0" w:rsidRPr="00755BC0" w:rsidRDefault="00755BC0" w:rsidP="00755BC0">
          <w:pPr>
            <w:tabs>
              <w:tab w:val="center" w:pos="4419"/>
              <w:tab w:val="right" w:pos="8838"/>
            </w:tabs>
            <w:rPr>
              <w:rFonts w:cs="Arial"/>
              <w:b/>
            </w:rPr>
          </w:pPr>
          <w:r w:rsidRPr="00755BC0">
            <w:rPr>
              <w:rFonts w:cs="Arial"/>
              <w:b/>
            </w:rPr>
            <w:t xml:space="preserve">Página </w:t>
          </w:r>
          <w:r w:rsidRPr="00755BC0">
            <w:rPr>
              <w:rFonts w:cs="Arial"/>
              <w:b/>
            </w:rPr>
            <w:fldChar w:fldCharType="begin"/>
          </w:r>
          <w:r w:rsidRPr="00755BC0">
            <w:rPr>
              <w:rFonts w:cs="Arial"/>
              <w:b/>
            </w:rPr>
            <w:instrText xml:space="preserve"> PAGE </w:instrText>
          </w:r>
          <w:r w:rsidRPr="00755BC0">
            <w:rPr>
              <w:rFonts w:cs="Arial"/>
              <w:b/>
            </w:rPr>
            <w:fldChar w:fldCharType="separate"/>
          </w:r>
          <w:r>
            <w:rPr>
              <w:rFonts w:cs="Arial"/>
              <w:b/>
              <w:noProof/>
            </w:rPr>
            <w:t>1</w:t>
          </w:r>
          <w:r w:rsidRPr="00755BC0">
            <w:rPr>
              <w:rFonts w:cs="Arial"/>
            </w:rPr>
            <w:fldChar w:fldCharType="end"/>
          </w:r>
          <w:r w:rsidRPr="00755BC0">
            <w:rPr>
              <w:rFonts w:cs="Arial"/>
              <w:b/>
            </w:rPr>
            <w:t xml:space="preserve"> de </w:t>
          </w:r>
          <w:r w:rsidRPr="00755BC0">
            <w:rPr>
              <w:rFonts w:cs="Arial"/>
              <w:b/>
            </w:rPr>
            <w:fldChar w:fldCharType="begin"/>
          </w:r>
          <w:r w:rsidRPr="00755BC0">
            <w:rPr>
              <w:rFonts w:cs="Arial"/>
              <w:b/>
            </w:rPr>
            <w:instrText xml:space="preserve"> NUMPAGES  </w:instrText>
          </w:r>
          <w:r w:rsidRPr="00755BC0">
            <w:rPr>
              <w:rFonts w:cs="Arial"/>
              <w:b/>
            </w:rPr>
            <w:fldChar w:fldCharType="separate"/>
          </w:r>
          <w:r>
            <w:rPr>
              <w:rFonts w:cs="Arial"/>
              <w:b/>
              <w:noProof/>
            </w:rPr>
            <w:t>12</w:t>
          </w:r>
          <w:r w:rsidRPr="00755BC0">
            <w:rPr>
              <w:rFonts w:cs="Arial"/>
            </w:rPr>
            <w:fldChar w:fldCharType="end"/>
          </w:r>
        </w:p>
      </w:tc>
    </w:tr>
  </w:tbl>
  <w:p w:rsidR="00755BC0" w:rsidRDefault="00755B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BED"/>
    <w:multiLevelType w:val="hybridMultilevel"/>
    <w:tmpl w:val="006201C2"/>
    <w:lvl w:ilvl="0" w:tplc="41223AB6">
      <w:numFmt w:val="bullet"/>
      <w:lvlText w:val="-"/>
      <w:lvlJc w:val="left"/>
      <w:pPr>
        <w:tabs>
          <w:tab w:val="num" w:pos="360"/>
        </w:tabs>
        <w:ind w:left="360" w:hanging="360"/>
      </w:pPr>
      <w:rPr>
        <w:rFonts w:ascii="Arial" w:eastAsia="Times New Roman" w:hAnsi="Arial" w:cs="Arial" w:hint="default"/>
      </w:rPr>
    </w:lvl>
    <w:lvl w:ilvl="1" w:tplc="33047580">
      <w:numFmt w:val="bullet"/>
      <w:lvlText w:val="-"/>
      <w:lvlJc w:val="left"/>
      <w:pPr>
        <w:tabs>
          <w:tab w:val="num" w:pos="1080"/>
        </w:tabs>
        <w:ind w:left="1080" w:hanging="360"/>
      </w:pPr>
      <w:rPr>
        <w:rFonts w:ascii="Arial" w:eastAsia="Times New Roman" w:hAnsi="Arial" w:cs="Arial" w:hint="default"/>
        <w:b w:val="0"/>
        <w:i w:val="0"/>
        <w:sz w:val="22"/>
        <w:szCs w:val="22"/>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9470D86"/>
    <w:multiLevelType w:val="hybridMultilevel"/>
    <w:tmpl w:val="FE6E71A4"/>
    <w:lvl w:ilvl="0" w:tplc="9558DD9A">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CC502F1"/>
    <w:multiLevelType w:val="hybridMultilevel"/>
    <w:tmpl w:val="1EE80E48"/>
    <w:lvl w:ilvl="0" w:tplc="8876820C">
      <w:numFmt w:val="bullet"/>
      <w:lvlText w:val="-"/>
      <w:lvlJc w:val="left"/>
      <w:pPr>
        <w:tabs>
          <w:tab w:val="num" w:pos="360"/>
        </w:tabs>
        <w:ind w:left="360" w:hanging="360"/>
      </w:pPr>
      <w:rPr>
        <w:rFonts w:ascii="Arial" w:eastAsia="Times New Roman" w:hAnsi="Arial" w:cs="Arial" w:hint="default"/>
        <w:b w:val="0"/>
        <w:i w:val="0"/>
        <w:sz w:val="20"/>
      </w:rPr>
    </w:lvl>
    <w:lvl w:ilvl="1" w:tplc="8876820C">
      <w:numFmt w:val="bullet"/>
      <w:lvlText w:val="-"/>
      <w:lvlJc w:val="left"/>
      <w:pPr>
        <w:tabs>
          <w:tab w:val="num" w:pos="1440"/>
        </w:tabs>
        <w:ind w:left="1440" w:hanging="360"/>
      </w:pPr>
      <w:rPr>
        <w:rFonts w:ascii="Arial" w:eastAsia="Times New Roman" w:hAnsi="Arial" w:cs="Arial" w:hint="default"/>
        <w:b w:val="0"/>
        <w:i w:val="0"/>
        <w:sz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0E09CC"/>
    <w:multiLevelType w:val="hybridMultilevel"/>
    <w:tmpl w:val="480C8CB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26024A9F"/>
    <w:multiLevelType w:val="hybridMultilevel"/>
    <w:tmpl w:val="036ED260"/>
    <w:lvl w:ilvl="0" w:tplc="6BCC1280">
      <w:numFmt w:val="bullet"/>
      <w:lvlText w:val="-"/>
      <w:lvlJc w:val="left"/>
      <w:pPr>
        <w:tabs>
          <w:tab w:val="num" w:pos="360"/>
        </w:tabs>
        <w:ind w:left="360" w:hanging="360"/>
      </w:pPr>
      <w:rPr>
        <w:rFonts w:ascii="Arial" w:eastAsia="Times New Roman" w:hAnsi="Arial" w:cs="Arial" w:hint="default"/>
        <w:b w:val="0"/>
        <w:sz w:val="22"/>
        <w:szCs w:val="22"/>
      </w:rPr>
    </w:lvl>
    <w:lvl w:ilvl="1" w:tplc="8876820C">
      <w:numFmt w:val="bullet"/>
      <w:lvlText w:val="-"/>
      <w:lvlJc w:val="left"/>
      <w:pPr>
        <w:tabs>
          <w:tab w:val="num" w:pos="1080"/>
        </w:tabs>
        <w:ind w:left="1080" w:hanging="360"/>
      </w:pPr>
      <w:rPr>
        <w:rFonts w:ascii="Arial" w:eastAsia="Times New Roman" w:hAnsi="Arial" w:cs="Arial" w:hint="default"/>
        <w:b/>
        <w:sz w:val="22"/>
        <w:szCs w:val="22"/>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7437381"/>
    <w:multiLevelType w:val="hybridMultilevel"/>
    <w:tmpl w:val="F6629F4E"/>
    <w:lvl w:ilvl="0" w:tplc="8876820C">
      <w:numFmt w:val="bullet"/>
      <w:lvlText w:val="-"/>
      <w:lvlJc w:val="left"/>
      <w:pPr>
        <w:tabs>
          <w:tab w:val="num" w:pos="360"/>
        </w:tabs>
        <w:ind w:left="360" w:hanging="360"/>
      </w:pPr>
      <w:rPr>
        <w:rFonts w:ascii="Arial" w:eastAsia="Times New Roman" w:hAnsi="Arial" w:cs="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EDE3526"/>
    <w:multiLevelType w:val="hybridMultilevel"/>
    <w:tmpl w:val="5D0AB4F8"/>
    <w:lvl w:ilvl="0" w:tplc="8876820C">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318A4525"/>
    <w:multiLevelType w:val="hybridMultilevel"/>
    <w:tmpl w:val="145A323E"/>
    <w:lvl w:ilvl="0" w:tplc="9558DD9A">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364F3A0B"/>
    <w:multiLevelType w:val="hybridMultilevel"/>
    <w:tmpl w:val="0BBEF8E8"/>
    <w:lvl w:ilvl="0" w:tplc="8876820C">
      <w:numFmt w:val="bullet"/>
      <w:lvlText w:val="-"/>
      <w:lvlJc w:val="left"/>
      <w:pPr>
        <w:tabs>
          <w:tab w:val="num" w:pos="360"/>
        </w:tabs>
        <w:ind w:left="360" w:hanging="360"/>
      </w:pPr>
      <w:rPr>
        <w:rFonts w:ascii="Arial" w:eastAsia="Times New Roman" w:hAnsi="Arial" w:cs="Arial" w:hint="default"/>
        <w:b w:val="0"/>
        <w:i w:val="0"/>
        <w:sz w:val="20"/>
      </w:rPr>
    </w:lvl>
    <w:lvl w:ilvl="1" w:tplc="8876820C">
      <w:numFmt w:val="bullet"/>
      <w:lvlText w:val="-"/>
      <w:lvlJc w:val="left"/>
      <w:pPr>
        <w:tabs>
          <w:tab w:val="num" w:pos="1440"/>
        </w:tabs>
        <w:ind w:left="1440" w:hanging="360"/>
      </w:pPr>
      <w:rPr>
        <w:rFonts w:ascii="Arial" w:eastAsia="Times New Roman" w:hAnsi="Arial" w:cs="Arial" w:hint="default"/>
        <w:b w:val="0"/>
        <w:i w:val="0"/>
        <w:sz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2C4297D"/>
    <w:multiLevelType w:val="hybridMultilevel"/>
    <w:tmpl w:val="D152D618"/>
    <w:lvl w:ilvl="0" w:tplc="33047580">
      <w:numFmt w:val="bullet"/>
      <w:lvlText w:val="-"/>
      <w:lvlJc w:val="left"/>
      <w:pPr>
        <w:tabs>
          <w:tab w:val="num" w:pos="360"/>
        </w:tabs>
        <w:ind w:left="360" w:hanging="360"/>
      </w:pPr>
      <w:rPr>
        <w:rFonts w:ascii="Arial" w:eastAsia="Times New Roman" w:hAnsi="Arial" w:cs="Arial" w:hint="default"/>
        <w:b w:val="0"/>
        <w:i w:val="0"/>
        <w:sz w:val="22"/>
        <w:szCs w:val="22"/>
      </w:rPr>
    </w:lvl>
    <w:lvl w:ilvl="1" w:tplc="8876820C">
      <w:numFmt w:val="bullet"/>
      <w:lvlText w:val="-"/>
      <w:lvlJc w:val="left"/>
      <w:pPr>
        <w:tabs>
          <w:tab w:val="num" w:pos="1440"/>
        </w:tabs>
        <w:ind w:left="1440" w:hanging="360"/>
      </w:pPr>
      <w:rPr>
        <w:rFonts w:ascii="Arial" w:eastAsia="Times New Roman" w:hAnsi="Arial" w:cs="Arial" w:hint="default"/>
        <w:b w:val="0"/>
        <w:i w:val="0"/>
        <w:sz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F8903FE"/>
    <w:multiLevelType w:val="hybridMultilevel"/>
    <w:tmpl w:val="D076F51C"/>
    <w:lvl w:ilvl="0" w:tplc="AAD2ECDC">
      <w:start w:val="1"/>
      <w:numFmt w:val="decimal"/>
      <w:lvlText w:val="%1."/>
      <w:lvlJc w:val="left"/>
      <w:pPr>
        <w:ind w:left="360" w:hanging="360"/>
      </w:pPr>
      <w:rPr>
        <w:rFonts w:hint="default"/>
        <w:b/>
        <w:sz w:val="22"/>
        <w:szCs w:val="22"/>
      </w:rPr>
    </w:lvl>
    <w:lvl w:ilvl="1" w:tplc="8876820C">
      <w:numFmt w:val="bullet"/>
      <w:lvlText w:val="-"/>
      <w:lvlJc w:val="left"/>
      <w:pPr>
        <w:tabs>
          <w:tab w:val="num" w:pos="1080"/>
        </w:tabs>
        <w:ind w:left="1080" w:hanging="360"/>
      </w:pPr>
      <w:rPr>
        <w:rFonts w:ascii="Arial" w:eastAsia="Times New Roman" w:hAnsi="Arial" w:cs="Arial" w:hint="default"/>
        <w:b/>
        <w:sz w:val="22"/>
        <w:szCs w:val="22"/>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66B1799"/>
    <w:multiLevelType w:val="hybridMultilevel"/>
    <w:tmpl w:val="2C9A7F8A"/>
    <w:lvl w:ilvl="0" w:tplc="33047580">
      <w:numFmt w:val="bullet"/>
      <w:lvlText w:val="-"/>
      <w:lvlJc w:val="left"/>
      <w:pPr>
        <w:tabs>
          <w:tab w:val="num" w:pos="360"/>
        </w:tabs>
        <w:ind w:left="360" w:hanging="360"/>
      </w:pPr>
      <w:rPr>
        <w:rFonts w:ascii="Arial" w:eastAsia="Times New Roman" w:hAnsi="Arial" w:cs="Arial" w:hint="default"/>
        <w:b w:val="0"/>
        <w:i w:val="0"/>
        <w:sz w:val="22"/>
        <w:szCs w:val="22"/>
      </w:rPr>
    </w:lvl>
    <w:lvl w:ilvl="1" w:tplc="8876820C">
      <w:numFmt w:val="bullet"/>
      <w:lvlText w:val="-"/>
      <w:lvlJc w:val="left"/>
      <w:pPr>
        <w:tabs>
          <w:tab w:val="num" w:pos="1440"/>
        </w:tabs>
        <w:ind w:left="1440" w:hanging="360"/>
      </w:pPr>
      <w:rPr>
        <w:rFonts w:ascii="Arial" w:eastAsia="Times New Roman" w:hAnsi="Arial" w:cs="Arial" w:hint="default"/>
        <w:b w:val="0"/>
        <w:i w:val="0"/>
        <w:sz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BA74099"/>
    <w:multiLevelType w:val="hybridMultilevel"/>
    <w:tmpl w:val="167E6850"/>
    <w:lvl w:ilvl="0" w:tplc="8876820C">
      <w:numFmt w:val="bullet"/>
      <w:lvlText w:val="-"/>
      <w:lvlJc w:val="left"/>
      <w:pPr>
        <w:tabs>
          <w:tab w:val="num" w:pos="360"/>
        </w:tabs>
        <w:ind w:left="360" w:hanging="360"/>
      </w:pPr>
      <w:rPr>
        <w:rFonts w:ascii="Arial" w:eastAsia="Times New Roman" w:hAnsi="Arial" w:cs="Arial" w:hint="default"/>
        <w:b w:val="0"/>
        <w:i w:val="0"/>
        <w:sz w:val="20"/>
      </w:rPr>
    </w:lvl>
    <w:lvl w:ilvl="1" w:tplc="8876820C">
      <w:numFmt w:val="bullet"/>
      <w:lvlText w:val="-"/>
      <w:lvlJc w:val="left"/>
      <w:pPr>
        <w:tabs>
          <w:tab w:val="num" w:pos="1440"/>
        </w:tabs>
        <w:ind w:left="1440" w:hanging="360"/>
      </w:pPr>
      <w:rPr>
        <w:rFonts w:ascii="Arial" w:eastAsia="Times New Roman" w:hAnsi="Arial" w:cs="Arial" w:hint="default"/>
        <w:b w:val="0"/>
        <w:i w:val="0"/>
        <w:sz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DB1009D"/>
    <w:multiLevelType w:val="hybridMultilevel"/>
    <w:tmpl w:val="8B443B4E"/>
    <w:lvl w:ilvl="0" w:tplc="B2C6C34C">
      <w:start w:val="7"/>
      <w:numFmt w:val="decimal"/>
      <w:lvlText w:val="%1."/>
      <w:lvlJc w:val="left"/>
      <w:pPr>
        <w:tabs>
          <w:tab w:val="num" w:pos="360"/>
        </w:tabs>
        <w:ind w:left="360" w:hanging="360"/>
      </w:pPr>
      <w:rPr>
        <w:rFonts w:ascii="Arial" w:hAnsi="Arial" w:hint="default"/>
        <w:b/>
        <w:i w:val="0"/>
        <w:sz w:val="22"/>
        <w:szCs w:val="22"/>
      </w:rPr>
    </w:lvl>
    <w:lvl w:ilvl="1" w:tplc="8876820C">
      <w:numFmt w:val="bullet"/>
      <w:lvlText w:val="-"/>
      <w:lvlJc w:val="left"/>
      <w:pPr>
        <w:tabs>
          <w:tab w:val="num" w:pos="1440"/>
        </w:tabs>
        <w:ind w:left="1440" w:hanging="360"/>
      </w:pPr>
      <w:rPr>
        <w:rFonts w:ascii="Arial" w:eastAsia="Times New Roman" w:hAnsi="Arial" w:cs="Arial" w:hint="default"/>
        <w:b w:val="0"/>
        <w:i w:val="0"/>
        <w:sz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13"/>
  </w:num>
  <w:num w:numId="5">
    <w:abstractNumId w:val="4"/>
  </w:num>
  <w:num w:numId="6">
    <w:abstractNumId w:val="12"/>
  </w:num>
  <w:num w:numId="7">
    <w:abstractNumId w:val="2"/>
  </w:num>
  <w:num w:numId="8">
    <w:abstractNumId w:val="8"/>
  </w:num>
  <w:num w:numId="9">
    <w:abstractNumId w:val="11"/>
  </w:num>
  <w:num w:numId="10">
    <w:abstractNumId w:val="9"/>
  </w:num>
  <w:num w:numId="11">
    <w:abstractNumId w:val="5"/>
  </w:num>
  <w:num w:numId="12">
    <w:abstractNumId w:val="7"/>
  </w:num>
  <w:num w:numId="13">
    <w:abstractNumId w:val="3"/>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AE"/>
    <w:rsid w:val="00003211"/>
    <w:rsid w:val="000065B1"/>
    <w:rsid w:val="0001631E"/>
    <w:rsid w:val="00017D2F"/>
    <w:rsid w:val="00017E8A"/>
    <w:rsid w:val="0004106F"/>
    <w:rsid w:val="00045175"/>
    <w:rsid w:val="00060259"/>
    <w:rsid w:val="00060539"/>
    <w:rsid w:val="00061248"/>
    <w:rsid w:val="000643FD"/>
    <w:rsid w:val="000705C7"/>
    <w:rsid w:val="00070F82"/>
    <w:rsid w:val="00071C54"/>
    <w:rsid w:val="000726CC"/>
    <w:rsid w:val="0008166F"/>
    <w:rsid w:val="00097380"/>
    <w:rsid w:val="00097E12"/>
    <w:rsid w:val="000A650C"/>
    <w:rsid w:val="000B1DA3"/>
    <w:rsid w:val="000B2297"/>
    <w:rsid w:val="000C0F88"/>
    <w:rsid w:val="000C2DF2"/>
    <w:rsid w:val="000C76F1"/>
    <w:rsid w:val="000D32F6"/>
    <w:rsid w:val="000D5841"/>
    <w:rsid w:val="000E2C8A"/>
    <w:rsid w:val="000F1944"/>
    <w:rsid w:val="000F1E0C"/>
    <w:rsid w:val="000F640D"/>
    <w:rsid w:val="000F6E4C"/>
    <w:rsid w:val="0010141B"/>
    <w:rsid w:val="00107FC8"/>
    <w:rsid w:val="0011043A"/>
    <w:rsid w:val="0012444F"/>
    <w:rsid w:val="001261B0"/>
    <w:rsid w:val="00134267"/>
    <w:rsid w:val="0013625F"/>
    <w:rsid w:val="00147462"/>
    <w:rsid w:val="00160294"/>
    <w:rsid w:val="001628FC"/>
    <w:rsid w:val="00164F09"/>
    <w:rsid w:val="00165894"/>
    <w:rsid w:val="00167D7C"/>
    <w:rsid w:val="00167D8C"/>
    <w:rsid w:val="001810A7"/>
    <w:rsid w:val="00181B4A"/>
    <w:rsid w:val="00194106"/>
    <w:rsid w:val="001948BF"/>
    <w:rsid w:val="00197792"/>
    <w:rsid w:val="001A0B0E"/>
    <w:rsid w:val="001B3FBA"/>
    <w:rsid w:val="001D1361"/>
    <w:rsid w:val="001D35F7"/>
    <w:rsid w:val="001D6921"/>
    <w:rsid w:val="001E5C1C"/>
    <w:rsid w:val="001E644B"/>
    <w:rsid w:val="001E7437"/>
    <w:rsid w:val="001F06E0"/>
    <w:rsid w:val="00202C85"/>
    <w:rsid w:val="002044FC"/>
    <w:rsid w:val="00220830"/>
    <w:rsid w:val="002211CC"/>
    <w:rsid w:val="00234B81"/>
    <w:rsid w:val="00247B9E"/>
    <w:rsid w:val="00252E03"/>
    <w:rsid w:val="00254DEC"/>
    <w:rsid w:val="002558E0"/>
    <w:rsid w:val="00265541"/>
    <w:rsid w:val="00266DEE"/>
    <w:rsid w:val="00273FB0"/>
    <w:rsid w:val="00275635"/>
    <w:rsid w:val="00275A12"/>
    <w:rsid w:val="0028098A"/>
    <w:rsid w:val="00282EFA"/>
    <w:rsid w:val="002831AE"/>
    <w:rsid w:val="002963BB"/>
    <w:rsid w:val="002A59B4"/>
    <w:rsid w:val="002A7A75"/>
    <w:rsid w:val="002A7E60"/>
    <w:rsid w:val="002B0A61"/>
    <w:rsid w:val="002B4569"/>
    <w:rsid w:val="002B567D"/>
    <w:rsid w:val="002C07B7"/>
    <w:rsid w:val="002D2121"/>
    <w:rsid w:val="002D3B05"/>
    <w:rsid w:val="002D5485"/>
    <w:rsid w:val="002D7DC2"/>
    <w:rsid w:val="002E2AC9"/>
    <w:rsid w:val="002E4A98"/>
    <w:rsid w:val="002E62E8"/>
    <w:rsid w:val="002F2250"/>
    <w:rsid w:val="002F2F69"/>
    <w:rsid w:val="00307FD7"/>
    <w:rsid w:val="0031039F"/>
    <w:rsid w:val="00323844"/>
    <w:rsid w:val="00324F77"/>
    <w:rsid w:val="0033549F"/>
    <w:rsid w:val="00340874"/>
    <w:rsid w:val="00346D28"/>
    <w:rsid w:val="00360EC3"/>
    <w:rsid w:val="0036399D"/>
    <w:rsid w:val="00380DC0"/>
    <w:rsid w:val="00381A10"/>
    <w:rsid w:val="003830B8"/>
    <w:rsid w:val="00384181"/>
    <w:rsid w:val="003860FD"/>
    <w:rsid w:val="00386BBD"/>
    <w:rsid w:val="00386FDB"/>
    <w:rsid w:val="0039345E"/>
    <w:rsid w:val="003A3769"/>
    <w:rsid w:val="003A4A5B"/>
    <w:rsid w:val="003B1103"/>
    <w:rsid w:val="003B14D2"/>
    <w:rsid w:val="003B2284"/>
    <w:rsid w:val="003B3534"/>
    <w:rsid w:val="003C4B04"/>
    <w:rsid w:val="003C7B30"/>
    <w:rsid w:val="003D0867"/>
    <w:rsid w:val="003D38EC"/>
    <w:rsid w:val="003D411F"/>
    <w:rsid w:val="003D7BDC"/>
    <w:rsid w:val="00400911"/>
    <w:rsid w:val="00405A0E"/>
    <w:rsid w:val="0040609A"/>
    <w:rsid w:val="004063ED"/>
    <w:rsid w:val="00413E39"/>
    <w:rsid w:val="00432AC9"/>
    <w:rsid w:val="0044110F"/>
    <w:rsid w:val="00444D36"/>
    <w:rsid w:val="00447D70"/>
    <w:rsid w:val="00461381"/>
    <w:rsid w:val="00461B77"/>
    <w:rsid w:val="004635DA"/>
    <w:rsid w:val="0047235A"/>
    <w:rsid w:val="00472DB4"/>
    <w:rsid w:val="00475DDA"/>
    <w:rsid w:val="004851FA"/>
    <w:rsid w:val="004871AD"/>
    <w:rsid w:val="00494872"/>
    <w:rsid w:val="00497B4E"/>
    <w:rsid w:val="004A60BD"/>
    <w:rsid w:val="004B3069"/>
    <w:rsid w:val="004C536C"/>
    <w:rsid w:val="004C7F54"/>
    <w:rsid w:val="004D079B"/>
    <w:rsid w:val="004D3A01"/>
    <w:rsid w:val="004F056E"/>
    <w:rsid w:val="004F05C3"/>
    <w:rsid w:val="004F2485"/>
    <w:rsid w:val="004F3EDE"/>
    <w:rsid w:val="00501298"/>
    <w:rsid w:val="00511BBE"/>
    <w:rsid w:val="00511D0B"/>
    <w:rsid w:val="005145C9"/>
    <w:rsid w:val="00514AD5"/>
    <w:rsid w:val="00515857"/>
    <w:rsid w:val="00522391"/>
    <w:rsid w:val="00523603"/>
    <w:rsid w:val="00532F60"/>
    <w:rsid w:val="005365C2"/>
    <w:rsid w:val="00542B5D"/>
    <w:rsid w:val="00544BF4"/>
    <w:rsid w:val="00545ED9"/>
    <w:rsid w:val="00547130"/>
    <w:rsid w:val="0055370F"/>
    <w:rsid w:val="0055463E"/>
    <w:rsid w:val="00557BF5"/>
    <w:rsid w:val="0056359D"/>
    <w:rsid w:val="00567B46"/>
    <w:rsid w:val="005701AF"/>
    <w:rsid w:val="00574656"/>
    <w:rsid w:val="00575C57"/>
    <w:rsid w:val="00581441"/>
    <w:rsid w:val="0058522D"/>
    <w:rsid w:val="00597D7D"/>
    <w:rsid w:val="005A0073"/>
    <w:rsid w:val="005B3B33"/>
    <w:rsid w:val="005B6093"/>
    <w:rsid w:val="005C0B9B"/>
    <w:rsid w:val="005C18AD"/>
    <w:rsid w:val="005C506C"/>
    <w:rsid w:val="005C5A5B"/>
    <w:rsid w:val="005E2DF4"/>
    <w:rsid w:val="005E31B7"/>
    <w:rsid w:val="005E4615"/>
    <w:rsid w:val="005F1E82"/>
    <w:rsid w:val="005F2B2D"/>
    <w:rsid w:val="005F78A6"/>
    <w:rsid w:val="005F7AA3"/>
    <w:rsid w:val="00601698"/>
    <w:rsid w:val="00605E68"/>
    <w:rsid w:val="006121F2"/>
    <w:rsid w:val="00616B73"/>
    <w:rsid w:val="006218DB"/>
    <w:rsid w:val="006353EE"/>
    <w:rsid w:val="006404CE"/>
    <w:rsid w:val="0064314F"/>
    <w:rsid w:val="00645D1A"/>
    <w:rsid w:val="006466E6"/>
    <w:rsid w:val="0065369E"/>
    <w:rsid w:val="00660170"/>
    <w:rsid w:val="0066329D"/>
    <w:rsid w:val="00663826"/>
    <w:rsid w:val="00670FCD"/>
    <w:rsid w:val="00693A80"/>
    <w:rsid w:val="006A61B2"/>
    <w:rsid w:val="006B2C5D"/>
    <w:rsid w:val="006B5B4A"/>
    <w:rsid w:val="006C0D77"/>
    <w:rsid w:val="006C3C34"/>
    <w:rsid w:val="006D0260"/>
    <w:rsid w:val="006D42C5"/>
    <w:rsid w:val="006D5BEC"/>
    <w:rsid w:val="006E2C64"/>
    <w:rsid w:val="006F3F54"/>
    <w:rsid w:val="006F6B85"/>
    <w:rsid w:val="00700D98"/>
    <w:rsid w:val="00700DEF"/>
    <w:rsid w:val="00703B44"/>
    <w:rsid w:val="00710011"/>
    <w:rsid w:val="007118CF"/>
    <w:rsid w:val="007179AC"/>
    <w:rsid w:val="00722AC5"/>
    <w:rsid w:val="0072308E"/>
    <w:rsid w:val="00724E70"/>
    <w:rsid w:val="0072606C"/>
    <w:rsid w:val="007452F7"/>
    <w:rsid w:val="00755A56"/>
    <w:rsid w:val="00755BC0"/>
    <w:rsid w:val="00763E6A"/>
    <w:rsid w:val="00763FB4"/>
    <w:rsid w:val="00781E59"/>
    <w:rsid w:val="007850B4"/>
    <w:rsid w:val="00785585"/>
    <w:rsid w:val="007947D8"/>
    <w:rsid w:val="007A47D5"/>
    <w:rsid w:val="007B3DDE"/>
    <w:rsid w:val="007B6A3A"/>
    <w:rsid w:val="007B7F84"/>
    <w:rsid w:val="007C477D"/>
    <w:rsid w:val="007C5A92"/>
    <w:rsid w:val="007E26DD"/>
    <w:rsid w:val="007E58E2"/>
    <w:rsid w:val="007F1449"/>
    <w:rsid w:val="007F2E01"/>
    <w:rsid w:val="00807ABA"/>
    <w:rsid w:val="008129E1"/>
    <w:rsid w:val="0081366A"/>
    <w:rsid w:val="0081664D"/>
    <w:rsid w:val="00824645"/>
    <w:rsid w:val="0083350A"/>
    <w:rsid w:val="008502DF"/>
    <w:rsid w:val="00860F33"/>
    <w:rsid w:val="00867377"/>
    <w:rsid w:val="008750A9"/>
    <w:rsid w:val="00877936"/>
    <w:rsid w:val="00881950"/>
    <w:rsid w:val="00884DFE"/>
    <w:rsid w:val="00893731"/>
    <w:rsid w:val="008A1531"/>
    <w:rsid w:val="008A15B3"/>
    <w:rsid w:val="008B5986"/>
    <w:rsid w:val="008C01D0"/>
    <w:rsid w:val="008C48F7"/>
    <w:rsid w:val="008C5F39"/>
    <w:rsid w:val="008C638E"/>
    <w:rsid w:val="008C701F"/>
    <w:rsid w:val="008D2FE3"/>
    <w:rsid w:val="008D6976"/>
    <w:rsid w:val="008E070B"/>
    <w:rsid w:val="008E1D11"/>
    <w:rsid w:val="008E3872"/>
    <w:rsid w:val="008E7DDB"/>
    <w:rsid w:val="008F2E2E"/>
    <w:rsid w:val="00900017"/>
    <w:rsid w:val="0090510C"/>
    <w:rsid w:val="00916BA5"/>
    <w:rsid w:val="0092566C"/>
    <w:rsid w:val="0092704B"/>
    <w:rsid w:val="009314A2"/>
    <w:rsid w:val="00936D03"/>
    <w:rsid w:val="009416EE"/>
    <w:rsid w:val="00942081"/>
    <w:rsid w:val="00943EFD"/>
    <w:rsid w:val="00955772"/>
    <w:rsid w:val="00962F51"/>
    <w:rsid w:val="009658A4"/>
    <w:rsid w:val="00970A1A"/>
    <w:rsid w:val="00970FB6"/>
    <w:rsid w:val="0097140C"/>
    <w:rsid w:val="00971793"/>
    <w:rsid w:val="009772F4"/>
    <w:rsid w:val="00977BF2"/>
    <w:rsid w:val="00981D2B"/>
    <w:rsid w:val="00983FB5"/>
    <w:rsid w:val="009859D7"/>
    <w:rsid w:val="0098646D"/>
    <w:rsid w:val="00991745"/>
    <w:rsid w:val="009930DB"/>
    <w:rsid w:val="0099559B"/>
    <w:rsid w:val="009968F5"/>
    <w:rsid w:val="00997703"/>
    <w:rsid w:val="009A6010"/>
    <w:rsid w:val="009B3280"/>
    <w:rsid w:val="009B7466"/>
    <w:rsid w:val="009C38A5"/>
    <w:rsid w:val="009C76A8"/>
    <w:rsid w:val="009D3677"/>
    <w:rsid w:val="009D5F88"/>
    <w:rsid w:val="009D612E"/>
    <w:rsid w:val="009F7910"/>
    <w:rsid w:val="00A03A08"/>
    <w:rsid w:val="00A06273"/>
    <w:rsid w:val="00A12B7E"/>
    <w:rsid w:val="00A24428"/>
    <w:rsid w:val="00A31A77"/>
    <w:rsid w:val="00A409DB"/>
    <w:rsid w:val="00A43331"/>
    <w:rsid w:val="00A554E1"/>
    <w:rsid w:val="00A6450D"/>
    <w:rsid w:val="00A716BC"/>
    <w:rsid w:val="00A76B90"/>
    <w:rsid w:val="00A82DFB"/>
    <w:rsid w:val="00A83B58"/>
    <w:rsid w:val="00A93435"/>
    <w:rsid w:val="00A94845"/>
    <w:rsid w:val="00A962F9"/>
    <w:rsid w:val="00A96A9C"/>
    <w:rsid w:val="00A96B23"/>
    <w:rsid w:val="00AA5443"/>
    <w:rsid w:val="00AB43DF"/>
    <w:rsid w:val="00AB4B62"/>
    <w:rsid w:val="00AC48C1"/>
    <w:rsid w:val="00AD1359"/>
    <w:rsid w:val="00AD3543"/>
    <w:rsid w:val="00AD7B94"/>
    <w:rsid w:val="00AE3F76"/>
    <w:rsid w:val="00AF018E"/>
    <w:rsid w:val="00AF16FB"/>
    <w:rsid w:val="00AF3E8C"/>
    <w:rsid w:val="00AF4486"/>
    <w:rsid w:val="00B0056A"/>
    <w:rsid w:val="00B01A20"/>
    <w:rsid w:val="00B05DAC"/>
    <w:rsid w:val="00B07700"/>
    <w:rsid w:val="00B20939"/>
    <w:rsid w:val="00B229BD"/>
    <w:rsid w:val="00B2380C"/>
    <w:rsid w:val="00B3100A"/>
    <w:rsid w:val="00B32FAD"/>
    <w:rsid w:val="00B336C8"/>
    <w:rsid w:val="00B4098C"/>
    <w:rsid w:val="00B44E19"/>
    <w:rsid w:val="00B52933"/>
    <w:rsid w:val="00B63BC3"/>
    <w:rsid w:val="00B650D9"/>
    <w:rsid w:val="00B73C33"/>
    <w:rsid w:val="00B76AF9"/>
    <w:rsid w:val="00B80993"/>
    <w:rsid w:val="00BA6C6A"/>
    <w:rsid w:val="00BB58D2"/>
    <w:rsid w:val="00BC1635"/>
    <w:rsid w:val="00BC7CDE"/>
    <w:rsid w:val="00BD4A40"/>
    <w:rsid w:val="00BD5728"/>
    <w:rsid w:val="00BD5E68"/>
    <w:rsid w:val="00BE093D"/>
    <w:rsid w:val="00BE1497"/>
    <w:rsid w:val="00BE278B"/>
    <w:rsid w:val="00BE2A39"/>
    <w:rsid w:val="00BE2B25"/>
    <w:rsid w:val="00BE7AF1"/>
    <w:rsid w:val="00BF020B"/>
    <w:rsid w:val="00BF2E59"/>
    <w:rsid w:val="00BF35AE"/>
    <w:rsid w:val="00C031FB"/>
    <w:rsid w:val="00C12F0F"/>
    <w:rsid w:val="00C13593"/>
    <w:rsid w:val="00C2379D"/>
    <w:rsid w:val="00C25BB6"/>
    <w:rsid w:val="00C54A54"/>
    <w:rsid w:val="00C71028"/>
    <w:rsid w:val="00C75272"/>
    <w:rsid w:val="00C81B2B"/>
    <w:rsid w:val="00C9194A"/>
    <w:rsid w:val="00CA1EFE"/>
    <w:rsid w:val="00CA42C4"/>
    <w:rsid w:val="00CA7383"/>
    <w:rsid w:val="00CB4EAB"/>
    <w:rsid w:val="00CC4BF1"/>
    <w:rsid w:val="00CC4EBD"/>
    <w:rsid w:val="00CD0DE6"/>
    <w:rsid w:val="00CD3BEF"/>
    <w:rsid w:val="00CE40CF"/>
    <w:rsid w:val="00CF0962"/>
    <w:rsid w:val="00CF1D0C"/>
    <w:rsid w:val="00CF211D"/>
    <w:rsid w:val="00CF6921"/>
    <w:rsid w:val="00CF7B7B"/>
    <w:rsid w:val="00D058E6"/>
    <w:rsid w:val="00D10CC0"/>
    <w:rsid w:val="00D13D6E"/>
    <w:rsid w:val="00D17C24"/>
    <w:rsid w:val="00D2682F"/>
    <w:rsid w:val="00D30F86"/>
    <w:rsid w:val="00D35FB3"/>
    <w:rsid w:val="00D44168"/>
    <w:rsid w:val="00D4638A"/>
    <w:rsid w:val="00D47AB0"/>
    <w:rsid w:val="00D51678"/>
    <w:rsid w:val="00D62B7A"/>
    <w:rsid w:val="00D83910"/>
    <w:rsid w:val="00D83DB9"/>
    <w:rsid w:val="00D93693"/>
    <w:rsid w:val="00D9548E"/>
    <w:rsid w:val="00D95679"/>
    <w:rsid w:val="00DA0AD4"/>
    <w:rsid w:val="00DA1B84"/>
    <w:rsid w:val="00DC3C5E"/>
    <w:rsid w:val="00DD0F14"/>
    <w:rsid w:val="00DD5826"/>
    <w:rsid w:val="00DE571F"/>
    <w:rsid w:val="00DF1AA7"/>
    <w:rsid w:val="00DF219B"/>
    <w:rsid w:val="00E00222"/>
    <w:rsid w:val="00E00DD6"/>
    <w:rsid w:val="00E2112E"/>
    <w:rsid w:val="00E21769"/>
    <w:rsid w:val="00E21803"/>
    <w:rsid w:val="00E22CE3"/>
    <w:rsid w:val="00E27B20"/>
    <w:rsid w:val="00E4364E"/>
    <w:rsid w:val="00E44F29"/>
    <w:rsid w:val="00E5479E"/>
    <w:rsid w:val="00E54D4B"/>
    <w:rsid w:val="00E6098F"/>
    <w:rsid w:val="00E60F90"/>
    <w:rsid w:val="00E61ECD"/>
    <w:rsid w:val="00E643FF"/>
    <w:rsid w:val="00E81769"/>
    <w:rsid w:val="00E92DBB"/>
    <w:rsid w:val="00E97561"/>
    <w:rsid w:val="00E97D87"/>
    <w:rsid w:val="00EA5C0F"/>
    <w:rsid w:val="00EA6B28"/>
    <w:rsid w:val="00EA7860"/>
    <w:rsid w:val="00EB0FE4"/>
    <w:rsid w:val="00EC15F5"/>
    <w:rsid w:val="00ED59F0"/>
    <w:rsid w:val="00EE26DE"/>
    <w:rsid w:val="00F01572"/>
    <w:rsid w:val="00F06BE0"/>
    <w:rsid w:val="00F12257"/>
    <w:rsid w:val="00F15C03"/>
    <w:rsid w:val="00F22A05"/>
    <w:rsid w:val="00F22B6B"/>
    <w:rsid w:val="00F23FFA"/>
    <w:rsid w:val="00F25ADB"/>
    <w:rsid w:val="00F31886"/>
    <w:rsid w:val="00F3692C"/>
    <w:rsid w:val="00F40F3B"/>
    <w:rsid w:val="00F4298E"/>
    <w:rsid w:val="00F5607E"/>
    <w:rsid w:val="00F60CEF"/>
    <w:rsid w:val="00F619DC"/>
    <w:rsid w:val="00F836F8"/>
    <w:rsid w:val="00F85C5A"/>
    <w:rsid w:val="00FA11D1"/>
    <w:rsid w:val="00FA2A46"/>
    <w:rsid w:val="00FA3E74"/>
    <w:rsid w:val="00FA4B37"/>
    <w:rsid w:val="00FA7C1D"/>
    <w:rsid w:val="00FC088E"/>
    <w:rsid w:val="00FC235D"/>
    <w:rsid w:val="00FC384A"/>
    <w:rsid w:val="00FD7125"/>
    <w:rsid w:val="00FE01EC"/>
    <w:rsid w:val="00FE67C3"/>
    <w:rsid w:val="00FF0A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C0"/>
    <w:pPr>
      <w:spacing w:before="120" w:after="120"/>
      <w:jc w:val="both"/>
    </w:pPr>
    <w:rPr>
      <w:rFonts w:ascii="Arial" w:hAnsi="Arial"/>
      <w:sz w:val="24"/>
      <w:szCs w:val="24"/>
      <w:lang w:val="es-ES"/>
    </w:rPr>
  </w:style>
  <w:style w:type="paragraph" w:styleId="Ttulo4">
    <w:name w:val="heading 4"/>
    <w:basedOn w:val="Normal"/>
    <w:next w:val="Normal"/>
    <w:link w:val="Ttulo4Car"/>
    <w:qFormat/>
    <w:rsid w:val="00324F77"/>
    <w:pPr>
      <w:keepNext/>
      <w:ind w:left="864" w:hanging="864"/>
      <w:jc w:val="center"/>
      <w:outlineLvl w:val="3"/>
    </w:pPr>
    <w:rPr>
      <w:rFonts w:ascii="Times New Roman" w:hAnsi="Times New Roman"/>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rsid w:val="004871AD"/>
    <w:pPr>
      <w:ind w:left="283"/>
    </w:pPr>
    <w:rPr>
      <w:rFonts w:ascii="Times New Roman" w:hAnsi="Times New Roman"/>
      <w:sz w:val="20"/>
      <w:szCs w:val="20"/>
      <w:lang w:eastAsia="es-ES"/>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Textoindependiente3">
    <w:name w:val="Body Text 3"/>
    <w:basedOn w:val="Normal"/>
    <w:rPr>
      <w:rFonts w:cs="Arial"/>
      <w:sz w:val="20"/>
      <w:lang w:eastAsia="es-ES"/>
    </w:rPr>
  </w:style>
  <w:style w:type="paragraph" w:styleId="Textoindependiente">
    <w:name w:val="Body Text"/>
    <w:basedOn w:val="Normal"/>
    <w:rPr>
      <w:rFonts w:cs="Arial"/>
      <w:sz w:val="20"/>
      <w:szCs w:val="20"/>
    </w:rPr>
  </w:style>
  <w:style w:type="table" w:styleId="Tablaconcuadrcula">
    <w:name w:val="Table Grid"/>
    <w:basedOn w:val="Tablanormal"/>
    <w:rsid w:val="00A4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rsid w:val="00884DFE"/>
    <w:rPr>
      <w:rFonts w:ascii="Arial" w:hAnsi="Arial"/>
      <w:sz w:val="24"/>
      <w:szCs w:val="24"/>
      <w:lang w:val="es-MX" w:eastAsia="es-MX"/>
    </w:rPr>
  </w:style>
  <w:style w:type="paragraph" w:styleId="Prrafodelista">
    <w:name w:val="List Paragraph"/>
    <w:basedOn w:val="Normal"/>
    <w:uiPriority w:val="34"/>
    <w:qFormat/>
    <w:rsid w:val="005365C2"/>
    <w:pPr>
      <w:ind w:left="708"/>
    </w:pPr>
  </w:style>
  <w:style w:type="paragraph" w:styleId="Textodeglobo">
    <w:name w:val="Balloon Text"/>
    <w:basedOn w:val="Normal"/>
    <w:link w:val="TextodegloboCar"/>
    <w:uiPriority w:val="99"/>
    <w:semiHidden/>
    <w:unhideWhenUsed/>
    <w:rsid w:val="00167D8C"/>
    <w:rPr>
      <w:rFonts w:ascii="Tahoma" w:hAnsi="Tahoma" w:cs="Tahoma"/>
      <w:sz w:val="16"/>
      <w:szCs w:val="16"/>
    </w:rPr>
  </w:style>
  <w:style w:type="character" w:customStyle="1" w:styleId="TextodegloboCar">
    <w:name w:val="Texto de globo Car"/>
    <w:link w:val="Textodeglobo"/>
    <w:uiPriority w:val="99"/>
    <w:semiHidden/>
    <w:rsid w:val="00167D8C"/>
    <w:rPr>
      <w:rFonts w:ascii="Tahoma" w:hAnsi="Tahoma" w:cs="Tahoma"/>
      <w:sz w:val="16"/>
      <w:szCs w:val="16"/>
      <w:lang w:val="es-MX" w:eastAsia="es-MX"/>
    </w:rPr>
  </w:style>
  <w:style w:type="paragraph" w:styleId="NormalWeb">
    <w:name w:val="Normal (Web)"/>
    <w:basedOn w:val="Normal"/>
    <w:uiPriority w:val="99"/>
    <w:semiHidden/>
    <w:unhideWhenUsed/>
    <w:rsid w:val="008E7DDB"/>
    <w:pPr>
      <w:spacing w:before="100" w:beforeAutospacing="1" w:after="100" w:afterAutospacing="1"/>
      <w:jc w:val="left"/>
    </w:pPr>
    <w:rPr>
      <w:rFonts w:ascii="Times New Roman" w:hAnsi="Times New Roman"/>
      <w:lang w:val="es-MX"/>
    </w:rPr>
  </w:style>
  <w:style w:type="character" w:customStyle="1" w:styleId="Ttulo4Car">
    <w:name w:val="Título 4 Car"/>
    <w:basedOn w:val="Fuentedeprrafopredeter"/>
    <w:link w:val="Ttulo4"/>
    <w:rsid w:val="00324F77"/>
    <w:rPr>
      <w:b/>
      <w:bCs/>
      <w:sz w:val="24"/>
      <w:szCs w:val="24"/>
      <w:lang w:val="es-ES" w:eastAsia="es-ES"/>
    </w:rPr>
  </w:style>
  <w:style w:type="character" w:customStyle="1" w:styleId="PiedepginaCar">
    <w:name w:val="Pie de página Car"/>
    <w:basedOn w:val="Fuentedeprrafopredeter"/>
    <w:link w:val="Piedepgina"/>
    <w:uiPriority w:val="99"/>
    <w:rsid w:val="00755BC0"/>
    <w:rPr>
      <w:rFonts w:ascii="Arial" w:hAnsi="Arial"/>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C0"/>
    <w:pPr>
      <w:spacing w:before="120" w:after="120"/>
      <w:jc w:val="both"/>
    </w:pPr>
    <w:rPr>
      <w:rFonts w:ascii="Arial" w:hAnsi="Arial"/>
      <w:sz w:val="24"/>
      <w:szCs w:val="24"/>
      <w:lang w:val="es-ES"/>
    </w:rPr>
  </w:style>
  <w:style w:type="paragraph" w:styleId="Ttulo4">
    <w:name w:val="heading 4"/>
    <w:basedOn w:val="Normal"/>
    <w:next w:val="Normal"/>
    <w:link w:val="Ttulo4Car"/>
    <w:qFormat/>
    <w:rsid w:val="00324F77"/>
    <w:pPr>
      <w:keepNext/>
      <w:ind w:left="864" w:hanging="864"/>
      <w:jc w:val="center"/>
      <w:outlineLvl w:val="3"/>
    </w:pPr>
    <w:rPr>
      <w:rFonts w:ascii="Times New Roman" w:hAnsi="Times New Roman"/>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rsid w:val="004871AD"/>
    <w:pPr>
      <w:ind w:left="283"/>
    </w:pPr>
    <w:rPr>
      <w:rFonts w:ascii="Times New Roman" w:hAnsi="Times New Roman"/>
      <w:sz w:val="20"/>
      <w:szCs w:val="20"/>
      <w:lang w:eastAsia="es-ES"/>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Textoindependiente3">
    <w:name w:val="Body Text 3"/>
    <w:basedOn w:val="Normal"/>
    <w:rPr>
      <w:rFonts w:cs="Arial"/>
      <w:sz w:val="20"/>
      <w:lang w:eastAsia="es-ES"/>
    </w:rPr>
  </w:style>
  <w:style w:type="paragraph" w:styleId="Textoindependiente">
    <w:name w:val="Body Text"/>
    <w:basedOn w:val="Normal"/>
    <w:rPr>
      <w:rFonts w:cs="Arial"/>
      <w:sz w:val="20"/>
      <w:szCs w:val="20"/>
    </w:rPr>
  </w:style>
  <w:style w:type="table" w:styleId="Tablaconcuadrcula">
    <w:name w:val="Table Grid"/>
    <w:basedOn w:val="Tablanormal"/>
    <w:rsid w:val="00A4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rsid w:val="00884DFE"/>
    <w:rPr>
      <w:rFonts w:ascii="Arial" w:hAnsi="Arial"/>
      <w:sz w:val="24"/>
      <w:szCs w:val="24"/>
      <w:lang w:val="es-MX" w:eastAsia="es-MX"/>
    </w:rPr>
  </w:style>
  <w:style w:type="paragraph" w:styleId="Prrafodelista">
    <w:name w:val="List Paragraph"/>
    <w:basedOn w:val="Normal"/>
    <w:uiPriority w:val="34"/>
    <w:qFormat/>
    <w:rsid w:val="005365C2"/>
    <w:pPr>
      <w:ind w:left="708"/>
    </w:pPr>
  </w:style>
  <w:style w:type="paragraph" w:styleId="Textodeglobo">
    <w:name w:val="Balloon Text"/>
    <w:basedOn w:val="Normal"/>
    <w:link w:val="TextodegloboCar"/>
    <w:uiPriority w:val="99"/>
    <w:semiHidden/>
    <w:unhideWhenUsed/>
    <w:rsid w:val="00167D8C"/>
    <w:rPr>
      <w:rFonts w:ascii="Tahoma" w:hAnsi="Tahoma" w:cs="Tahoma"/>
      <w:sz w:val="16"/>
      <w:szCs w:val="16"/>
    </w:rPr>
  </w:style>
  <w:style w:type="character" w:customStyle="1" w:styleId="TextodegloboCar">
    <w:name w:val="Texto de globo Car"/>
    <w:link w:val="Textodeglobo"/>
    <w:uiPriority w:val="99"/>
    <w:semiHidden/>
    <w:rsid w:val="00167D8C"/>
    <w:rPr>
      <w:rFonts w:ascii="Tahoma" w:hAnsi="Tahoma" w:cs="Tahoma"/>
      <w:sz w:val="16"/>
      <w:szCs w:val="16"/>
      <w:lang w:val="es-MX" w:eastAsia="es-MX"/>
    </w:rPr>
  </w:style>
  <w:style w:type="paragraph" w:styleId="NormalWeb">
    <w:name w:val="Normal (Web)"/>
    <w:basedOn w:val="Normal"/>
    <w:uiPriority w:val="99"/>
    <w:semiHidden/>
    <w:unhideWhenUsed/>
    <w:rsid w:val="008E7DDB"/>
    <w:pPr>
      <w:spacing w:before="100" w:beforeAutospacing="1" w:after="100" w:afterAutospacing="1"/>
      <w:jc w:val="left"/>
    </w:pPr>
    <w:rPr>
      <w:rFonts w:ascii="Times New Roman" w:hAnsi="Times New Roman"/>
      <w:lang w:val="es-MX"/>
    </w:rPr>
  </w:style>
  <w:style w:type="character" w:customStyle="1" w:styleId="Ttulo4Car">
    <w:name w:val="Título 4 Car"/>
    <w:basedOn w:val="Fuentedeprrafopredeter"/>
    <w:link w:val="Ttulo4"/>
    <w:rsid w:val="00324F77"/>
    <w:rPr>
      <w:b/>
      <w:bCs/>
      <w:sz w:val="24"/>
      <w:szCs w:val="24"/>
      <w:lang w:val="es-ES" w:eastAsia="es-ES"/>
    </w:rPr>
  </w:style>
  <w:style w:type="character" w:customStyle="1" w:styleId="PiedepginaCar">
    <w:name w:val="Pie de página Car"/>
    <w:basedOn w:val="Fuentedeprrafopredeter"/>
    <w:link w:val="Piedepgina"/>
    <w:uiPriority w:val="99"/>
    <w:rsid w:val="00755BC0"/>
    <w:rPr>
      <w:rFonts w:ascii="Arial" w:hAnsi="Arial"/>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P11215CLB\Documents\SICO%20GUATAPE\SIGC\PROCESO%20MEJORAMIENTO%20CONTINUO\CONTROL%20DOCUMENTAL\PROCEDIMI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080E7-E947-42FF-9D3C-A302E84B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PROCEDIMIENTO</Template>
  <TotalTime>22</TotalTime>
  <Pages>12</Pages>
  <Words>2741</Words>
  <Characters>15079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1</vt:lpstr>
    </vt:vector>
  </TitlesOfParts>
  <Company>Particular</Company>
  <LinksUpToDate>false</LinksUpToDate>
  <CharactersWithSpaces>17785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Claudia Gonzalez</dc:creator>
  <cp:lastModifiedBy>usuario 1</cp:lastModifiedBy>
  <cp:revision>3</cp:revision>
  <cp:lastPrinted>2008-01-14T05:25:00Z</cp:lastPrinted>
  <dcterms:created xsi:type="dcterms:W3CDTF">2015-01-29T16:02:00Z</dcterms:created>
  <dcterms:modified xsi:type="dcterms:W3CDTF">2015-05-26T14:26:00Z</dcterms:modified>
</cp:coreProperties>
</file>